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181" w:rsidRPr="00204181" w:rsidRDefault="00204181" w:rsidP="00204181">
      <w:pPr>
        <w:tabs>
          <w:tab w:val="left" w:pos="1985"/>
        </w:tabs>
        <w:spacing w:after="0"/>
        <w:ind w:left="0" w:firstLine="0"/>
        <w:rPr>
          <w:rFonts w:ascii="Arial" w:eastAsiaTheme="minorEastAsia" w:hAnsi="Arial" w:cs="Arial"/>
          <w:b/>
          <w:bCs/>
          <w:sz w:val="28"/>
          <w:lang w:eastAsia="ko-KR"/>
        </w:rPr>
      </w:pPr>
      <w:r w:rsidRPr="00204181">
        <w:rPr>
          <w:rFonts w:ascii="Arial" w:hAnsi="Arial" w:cs="Arial"/>
          <w:b/>
          <w:bCs/>
          <w:sz w:val="28"/>
        </w:rPr>
        <w:t>3GPP TSG RAN WG1 NR Ad-Hoc#2</w:t>
      </w:r>
      <w:r w:rsidRPr="00204181">
        <w:rPr>
          <w:rFonts w:ascii="Arial" w:hAnsi="Arial" w:cs="Arial"/>
          <w:b/>
          <w:bCs/>
          <w:sz w:val="28"/>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204181">
        <w:rPr>
          <w:rFonts w:ascii="Arial" w:hAnsi="Arial" w:cs="Arial"/>
          <w:b/>
          <w:bCs/>
          <w:sz w:val="28"/>
        </w:rPr>
        <w:t>R1-1710</w:t>
      </w:r>
      <w:r>
        <w:rPr>
          <w:rFonts w:ascii="Arial" w:eastAsiaTheme="minorEastAsia" w:hAnsi="Arial" w:cs="Arial" w:hint="eastAsia"/>
          <w:b/>
          <w:bCs/>
          <w:sz w:val="28"/>
          <w:lang w:eastAsia="ko-KR"/>
        </w:rPr>
        <w:t>288</w:t>
      </w:r>
    </w:p>
    <w:p w:rsidR="00204181" w:rsidRDefault="00204181" w:rsidP="00204181">
      <w:pPr>
        <w:tabs>
          <w:tab w:val="left" w:pos="1985"/>
        </w:tabs>
        <w:spacing w:after="0"/>
        <w:ind w:left="0" w:firstLine="0"/>
        <w:rPr>
          <w:rFonts w:ascii="Arial" w:eastAsiaTheme="minorEastAsia" w:hAnsi="Arial" w:cs="Arial"/>
          <w:b/>
          <w:bCs/>
          <w:sz w:val="28"/>
          <w:lang w:eastAsia="ko-KR"/>
        </w:rPr>
      </w:pPr>
      <w:r w:rsidRPr="00204181">
        <w:rPr>
          <w:rFonts w:ascii="Arial" w:hAnsi="Arial" w:cs="Arial"/>
          <w:b/>
          <w:bCs/>
          <w:sz w:val="28"/>
        </w:rPr>
        <w:t>Qingdao, P.R. China 27</w:t>
      </w:r>
      <w:r w:rsidRPr="00204181">
        <w:rPr>
          <w:rFonts w:ascii="Arial" w:hAnsi="Arial" w:cs="Arial"/>
          <w:b/>
          <w:bCs/>
          <w:sz w:val="28"/>
          <w:vertAlign w:val="superscript"/>
        </w:rPr>
        <w:t>th</w:t>
      </w:r>
      <w:r>
        <w:rPr>
          <w:rFonts w:ascii="Arial" w:eastAsiaTheme="minorEastAsia" w:hAnsi="Arial" w:cs="Arial" w:hint="eastAsia"/>
          <w:b/>
          <w:bCs/>
          <w:sz w:val="28"/>
          <w:lang w:eastAsia="ko-KR"/>
        </w:rPr>
        <w:t xml:space="preserve"> </w:t>
      </w:r>
      <w:r w:rsidRPr="00204181">
        <w:rPr>
          <w:rFonts w:ascii="Arial" w:hAnsi="Arial" w:cs="Arial"/>
          <w:b/>
          <w:bCs/>
          <w:sz w:val="28"/>
        </w:rPr>
        <w:t>– 30</w:t>
      </w:r>
      <w:r w:rsidRPr="00204181">
        <w:rPr>
          <w:rFonts w:ascii="Arial" w:hAnsi="Arial" w:cs="Arial"/>
          <w:b/>
          <w:bCs/>
          <w:sz w:val="28"/>
          <w:vertAlign w:val="superscript"/>
        </w:rPr>
        <w:t>th</w:t>
      </w:r>
      <w:r>
        <w:rPr>
          <w:rFonts w:ascii="Arial" w:eastAsiaTheme="minorEastAsia" w:hAnsi="Arial" w:cs="Arial" w:hint="eastAsia"/>
          <w:b/>
          <w:bCs/>
          <w:sz w:val="28"/>
          <w:vertAlign w:val="superscript"/>
          <w:lang w:eastAsia="ko-KR"/>
        </w:rPr>
        <w:t xml:space="preserve"> </w:t>
      </w:r>
      <w:r w:rsidRPr="00204181">
        <w:rPr>
          <w:rFonts w:ascii="Arial" w:hAnsi="Arial" w:cs="Arial"/>
          <w:b/>
          <w:bCs/>
          <w:sz w:val="28"/>
        </w:rPr>
        <w:t>June 2017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86CD8">
        <w:rPr>
          <w:rFonts w:ascii="Arial" w:eastAsiaTheme="minorEastAsia" w:hAnsi="Arial" w:hint="eastAsia"/>
          <w:sz w:val="24"/>
          <w:lang w:val="en-US" w:eastAsia="ko-KR"/>
        </w:rPr>
        <w:t>5</w:t>
      </w:r>
      <w:r w:rsidR="00960F5F" w:rsidRPr="004F4D93">
        <w:rPr>
          <w:rFonts w:ascii="Arial" w:eastAsia="맑은 고딕" w:hAnsi="Arial" w:hint="eastAsia"/>
          <w:sz w:val="24"/>
          <w:lang w:val="en-US" w:eastAsia="ko-KR"/>
        </w:rPr>
        <w:t>.1.2.</w:t>
      </w:r>
      <w:r w:rsidR="004B4B99">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786CD8">
        <w:rPr>
          <w:rFonts w:ascii="Arial" w:eastAsia="맑은 고딕" w:hAnsi="Arial" w:hint="eastAsia"/>
          <w:sz w:val="24"/>
          <w:lang w:val="en-US" w:eastAsia="ko-KR"/>
        </w:rPr>
        <w:t>4</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 xml:space="preserve">CSI </w:t>
      </w:r>
      <w:r w:rsidR="00FF3636">
        <w:rPr>
          <w:rFonts w:ascii="Arial" w:eastAsia="맑은 고딕" w:hAnsi="Arial" w:hint="eastAsia"/>
          <w:sz w:val="24"/>
          <w:lang w:eastAsia="ko-KR"/>
        </w:rPr>
        <w:t>reporting</w:t>
      </w:r>
      <w:r w:rsidR="006054FA">
        <w:rPr>
          <w:rFonts w:ascii="Arial" w:eastAsia="맑은 고딕" w:hAnsi="Arial" w:hint="eastAsia"/>
          <w:sz w:val="24"/>
          <w:lang w:eastAsia="ko-KR"/>
        </w:rPr>
        <w:t xml:space="preserve"> contents</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E1337" w:rsidRDefault="00AB20F1" w:rsidP="00304039">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#8</w:t>
      </w:r>
      <w:r w:rsidR="006054FA">
        <w:rPr>
          <w:rFonts w:eastAsia="바탕" w:hint="eastAsia"/>
          <w:sz w:val="22"/>
          <w:szCs w:val="22"/>
          <w:lang w:val="en-US" w:eastAsia="ko-KR"/>
        </w:rPr>
        <w:t>9</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FF3636">
        <w:rPr>
          <w:rFonts w:eastAsia="바탕" w:hint="eastAsia"/>
          <w:sz w:val="22"/>
          <w:szCs w:val="22"/>
          <w:lang w:val="en-US" w:eastAsia="ko-KR"/>
        </w:rPr>
        <w:t xml:space="preserve">codebook designs for both </w:t>
      </w:r>
      <w:r w:rsidR="008E3647">
        <w:rPr>
          <w:rFonts w:eastAsia="바탕" w:hint="eastAsia"/>
          <w:sz w:val="22"/>
          <w:szCs w:val="22"/>
          <w:lang w:val="en-US" w:eastAsia="ko-KR"/>
        </w:rPr>
        <w:t xml:space="preserve">CSI feedback </w:t>
      </w:r>
      <w:r w:rsidR="00FF3636">
        <w:rPr>
          <w:rFonts w:eastAsia="바탕" w:hint="eastAsia"/>
          <w:sz w:val="22"/>
          <w:szCs w:val="22"/>
          <w:lang w:val="en-US" w:eastAsia="ko-KR"/>
        </w:rPr>
        <w:t xml:space="preserve">Type I </w:t>
      </w:r>
      <w:r w:rsidR="005E1337">
        <w:rPr>
          <w:rFonts w:eastAsia="바탕" w:hint="eastAsia"/>
          <w:sz w:val="22"/>
          <w:szCs w:val="22"/>
          <w:lang w:val="en-US" w:eastAsia="ko-KR"/>
        </w:rPr>
        <w:t xml:space="preserve">(including multi-panel scenario) </w:t>
      </w:r>
      <w:r w:rsidR="00FF3636">
        <w:rPr>
          <w:rFonts w:eastAsia="바탕" w:hint="eastAsia"/>
          <w:sz w:val="22"/>
          <w:szCs w:val="22"/>
          <w:lang w:val="en-US" w:eastAsia="ko-KR"/>
        </w:rPr>
        <w:t xml:space="preserve">and II </w:t>
      </w:r>
      <w:r w:rsidR="00D30115">
        <w:rPr>
          <w:rFonts w:eastAsia="바탕" w:hint="eastAsia"/>
          <w:sz w:val="22"/>
          <w:szCs w:val="22"/>
          <w:lang w:val="en-US" w:eastAsia="ko-KR"/>
        </w:rPr>
        <w:t>were</w:t>
      </w:r>
      <w:r w:rsidR="00FF3636">
        <w:rPr>
          <w:rFonts w:eastAsia="바탕" w:hint="eastAsia"/>
          <w:sz w:val="22"/>
          <w:szCs w:val="22"/>
          <w:lang w:val="en-US" w:eastAsia="ko-KR"/>
        </w:rPr>
        <w:t xml:space="preserve"> agreed. </w:t>
      </w:r>
      <w:r w:rsidR="006B2291" w:rsidRPr="006B2291">
        <w:rPr>
          <w:rFonts w:eastAsia="바탕"/>
          <w:sz w:val="22"/>
          <w:szCs w:val="22"/>
          <w:lang w:val="en-US" w:eastAsia="ko-KR"/>
        </w:rPr>
        <w:t xml:space="preserve">In this contribution, we discuss </w:t>
      </w:r>
      <w:r w:rsidR="005E1337">
        <w:rPr>
          <w:rFonts w:eastAsia="바탕" w:hint="eastAsia"/>
          <w:sz w:val="22"/>
          <w:szCs w:val="22"/>
          <w:lang w:val="en-US" w:eastAsia="ko-KR"/>
        </w:rPr>
        <w:t xml:space="preserve">CSI reporting contents based on the agreement in the last meeting. </w:t>
      </w:r>
    </w:p>
    <w:p w:rsidR="001E3073"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3B4D24">
        <w:rPr>
          <w:rFonts w:eastAsia="바탕" w:hint="eastAsia"/>
          <w:b/>
          <w:lang w:eastAsia="ko-KR"/>
        </w:rPr>
        <w:t>reporting contents</w:t>
      </w:r>
      <w:r w:rsidR="00786CD8">
        <w:rPr>
          <w:rFonts w:eastAsia="바탕" w:hint="eastAsia"/>
          <w:b/>
          <w:lang w:eastAsia="ko-KR"/>
        </w:rPr>
        <w:t xml:space="preserve"> </w:t>
      </w:r>
    </w:p>
    <w:p w:rsidR="00C22995" w:rsidRPr="00C22995" w:rsidRDefault="00C22995" w:rsidP="00C22995">
      <w:pPr>
        <w:pStyle w:val="ad"/>
        <w:numPr>
          <w:ilvl w:val="0"/>
          <w:numId w:val="45"/>
        </w:numPr>
        <w:ind w:leftChars="0"/>
        <w:rPr>
          <w:rFonts w:eastAsiaTheme="minorEastAsia"/>
          <w:b/>
          <w:u w:val="single"/>
        </w:rPr>
      </w:pPr>
      <w:r w:rsidRPr="00C22995">
        <w:rPr>
          <w:rFonts w:ascii="Times New Roman" w:hAnsi="Times New Roman" w:cs="Times New Roman" w:hint="eastAsia"/>
          <w:b/>
          <w:sz w:val="22"/>
          <w:szCs w:val="22"/>
        </w:rPr>
        <w:t>CSI Acquisition</w:t>
      </w:r>
    </w:p>
    <w:p w:rsidR="00CD3F77" w:rsidRDefault="003B4D24" w:rsidP="00C22995">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NR-MIMO, </w:t>
      </w:r>
      <w:r w:rsidR="00CD5117">
        <w:rPr>
          <w:rFonts w:eastAsia="바탕" w:hint="eastAsia"/>
          <w:sz w:val="22"/>
          <w:szCs w:val="22"/>
          <w:lang w:val="en-US" w:eastAsia="ko-KR"/>
        </w:rPr>
        <w:t>two types of CSI</w:t>
      </w:r>
      <w:r w:rsidR="00CD3F77">
        <w:rPr>
          <w:rFonts w:eastAsia="바탕" w:hint="eastAsia"/>
          <w:sz w:val="22"/>
          <w:szCs w:val="22"/>
          <w:lang w:val="en-US" w:eastAsia="ko-KR"/>
        </w:rPr>
        <w:t xml:space="preserve"> for</w:t>
      </w:r>
      <w:r w:rsidR="00A56BE0">
        <w:rPr>
          <w:rFonts w:eastAsia="바탕" w:hint="eastAsia"/>
          <w:sz w:val="22"/>
          <w:szCs w:val="22"/>
          <w:lang w:val="en-US" w:eastAsia="ko-KR"/>
        </w:rPr>
        <w:t xml:space="preserve"> </w:t>
      </w:r>
      <w:r w:rsidR="00CD3F77">
        <w:rPr>
          <w:rFonts w:eastAsia="바탕" w:hint="eastAsia"/>
          <w:sz w:val="22"/>
          <w:szCs w:val="22"/>
          <w:lang w:val="en-US" w:eastAsia="ko-KR"/>
        </w:rPr>
        <w:t xml:space="preserve">acquisition </w:t>
      </w:r>
      <w:r w:rsidR="00A56BE0">
        <w:rPr>
          <w:rFonts w:eastAsia="바탕" w:hint="eastAsia"/>
          <w:sz w:val="22"/>
          <w:szCs w:val="22"/>
          <w:lang w:val="en-US" w:eastAsia="ko-KR"/>
        </w:rPr>
        <w:t>are supported</w:t>
      </w:r>
      <w:r w:rsidR="00CD5117">
        <w:rPr>
          <w:rFonts w:eastAsia="바탕" w:hint="eastAsia"/>
          <w:sz w:val="22"/>
          <w:szCs w:val="22"/>
          <w:lang w:val="en-US" w:eastAsia="ko-KR"/>
        </w:rPr>
        <w:t>, 1) Type 1 with normal resolution</w:t>
      </w:r>
      <w:r w:rsidR="008450B8">
        <w:rPr>
          <w:rFonts w:eastAsia="바탕" w:hint="eastAsia"/>
          <w:sz w:val="22"/>
          <w:szCs w:val="22"/>
          <w:lang w:val="en-US" w:eastAsia="ko-KR"/>
        </w:rPr>
        <w:t xml:space="preserve"> and</w:t>
      </w:r>
      <w:r w:rsidR="00CD5117">
        <w:rPr>
          <w:rFonts w:eastAsia="바탕" w:hint="eastAsia"/>
          <w:sz w:val="22"/>
          <w:szCs w:val="22"/>
          <w:lang w:val="en-US" w:eastAsia="ko-KR"/>
        </w:rPr>
        <w:t xml:space="preserve"> 2) </w:t>
      </w:r>
      <w:proofErr w:type="gramStart"/>
      <w:r w:rsidR="00CD5117">
        <w:rPr>
          <w:rFonts w:eastAsia="바탕" w:hint="eastAsia"/>
          <w:sz w:val="22"/>
          <w:szCs w:val="22"/>
          <w:lang w:val="en-US" w:eastAsia="ko-KR"/>
        </w:rPr>
        <w:t>Type 2 with high resolution.</w:t>
      </w:r>
      <w:proofErr w:type="gramEnd"/>
      <w:r w:rsidR="00CD5117">
        <w:rPr>
          <w:rFonts w:eastAsia="바탕" w:hint="eastAsia"/>
          <w:sz w:val="22"/>
          <w:szCs w:val="22"/>
          <w:lang w:val="en-US" w:eastAsia="ko-KR"/>
        </w:rPr>
        <w:t xml:space="preserve"> </w:t>
      </w:r>
      <w:r w:rsidR="00CD3F77">
        <w:rPr>
          <w:rFonts w:eastAsia="바탕" w:hint="eastAsia"/>
          <w:sz w:val="22"/>
          <w:szCs w:val="22"/>
          <w:lang w:val="en-US" w:eastAsia="ko-KR"/>
        </w:rPr>
        <w:t xml:space="preserve">The main use case for Type 1 </w:t>
      </w:r>
      <w:r w:rsidR="00C5126C">
        <w:rPr>
          <w:rFonts w:eastAsia="바탕" w:hint="eastAsia"/>
          <w:sz w:val="22"/>
          <w:szCs w:val="22"/>
          <w:lang w:val="en-US" w:eastAsia="ko-KR"/>
        </w:rPr>
        <w:t xml:space="preserve">CSI </w:t>
      </w:r>
      <w:r w:rsidR="00CD3F77">
        <w:rPr>
          <w:rFonts w:eastAsia="바탕" w:hint="eastAsia"/>
          <w:sz w:val="22"/>
          <w:szCs w:val="22"/>
          <w:lang w:val="en-US" w:eastAsia="ko-KR"/>
        </w:rPr>
        <w:t xml:space="preserve">is SU-MIMO, while the Type 2 </w:t>
      </w:r>
      <w:r w:rsidR="00C5126C">
        <w:rPr>
          <w:rFonts w:eastAsia="바탕" w:hint="eastAsia"/>
          <w:sz w:val="22"/>
          <w:szCs w:val="22"/>
          <w:lang w:val="en-US" w:eastAsia="ko-KR"/>
        </w:rPr>
        <w:t xml:space="preserve">CSI </w:t>
      </w:r>
      <w:r w:rsidR="00CD3F77">
        <w:rPr>
          <w:rFonts w:eastAsia="바탕" w:hint="eastAsia"/>
          <w:sz w:val="22"/>
          <w:szCs w:val="22"/>
          <w:lang w:val="en-US" w:eastAsia="ko-KR"/>
        </w:rPr>
        <w:t xml:space="preserve">targets to improve MU-MIMO performance with high resolution PMI feedback. </w:t>
      </w:r>
      <w:r w:rsidR="002F7A7B">
        <w:rPr>
          <w:rFonts w:eastAsia="바탕" w:hint="eastAsia"/>
          <w:sz w:val="22"/>
          <w:szCs w:val="22"/>
          <w:lang w:val="en-US" w:eastAsia="ko-KR"/>
        </w:rPr>
        <w:t xml:space="preserve">Therefore, Type II codebook is agreed to support up to rank 2 in NR Phase 1. </w:t>
      </w:r>
    </w:p>
    <w:p w:rsidR="003B4D24" w:rsidRDefault="00CD3F77"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Type 1 CSI supports both single-panel and multi-panel environments</w:t>
      </w:r>
      <w:r w:rsidR="00C5126C">
        <w:rPr>
          <w:rFonts w:eastAsia="바탕" w:hint="eastAsia"/>
          <w:sz w:val="22"/>
          <w:szCs w:val="22"/>
          <w:lang w:val="en-US" w:eastAsia="ko-KR"/>
        </w:rPr>
        <w:t xml:space="preserve">, and two codebook </w:t>
      </w:r>
      <w:proofErr w:type="spellStart"/>
      <w:r w:rsidR="00C5126C" w:rsidRPr="00C5126C">
        <w:rPr>
          <w:rFonts w:eastAsia="바탕" w:hint="eastAsia"/>
          <w:i/>
          <w:sz w:val="22"/>
          <w:szCs w:val="22"/>
          <w:lang w:val="en-US" w:eastAsia="ko-KR"/>
        </w:rPr>
        <w:t>Configs</w:t>
      </w:r>
      <w:proofErr w:type="spellEnd"/>
      <w:r w:rsidR="00C5126C">
        <w:rPr>
          <w:rFonts w:eastAsia="바탕" w:hint="eastAsia"/>
          <w:sz w:val="22"/>
          <w:szCs w:val="22"/>
          <w:lang w:val="en-US" w:eastAsia="ko-KR"/>
        </w:rPr>
        <w:t xml:space="preserve"> are supported for rank 1 and 2</w:t>
      </w:r>
      <w:r w:rsidR="002F7A7B">
        <w:rPr>
          <w:rFonts w:eastAsia="바탕" w:hint="eastAsia"/>
          <w:sz w:val="22"/>
          <w:szCs w:val="22"/>
          <w:lang w:val="en-US" w:eastAsia="ko-KR"/>
        </w:rPr>
        <w:t xml:space="preserve"> in the case of single-panel</w:t>
      </w:r>
      <w:r w:rsidR="00C5126C">
        <w:rPr>
          <w:rFonts w:eastAsia="바탕" w:hint="eastAsia"/>
          <w:sz w:val="22"/>
          <w:szCs w:val="22"/>
          <w:lang w:val="en-US" w:eastAsia="ko-KR"/>
        </w:rPr>
        <w:t>.</w:t>
      </w:r>
      <w:r w:rsidR="002F7A7B">
        <w:rPr>
          <w:rFonts w:eastAsia="바탕" w:hint="eastAsia"/>
          <w:sz w:val="22"/>
          <w:szCs w:val="22"/>
          <w:lang w:val="en-US" w:eastAsia="ko-KR"/>
        </w:rPr>
        <w:t xml:space="preserve"> </w:t>
      </w:r>
      <w:r w:rsidR="000A1879">
        <w:rPr>
          <w:rFonts w:eastAsia="바탕" w:hint="eastAsia"/>
          <w:sz w:val="22"/>
          <w:szCs w:val="22"/>
          <w:lang w:val="en-US" w:eastAsia="ko-KR"/>
        </w:rPr>
        <w:t>For single panel case</w:t>
      </w:r>
      <w:r w:rsidR="004A3E10">
        <w:rPr>
          <w:rFonts w:eastAsia="바탕" w:hint="eastAsia"/>
          <w:sz w:val="22"/>
          <w:szCs w:val="22"/>
          <w:lang w:val="en-US" w:eastAsia="ko-KR"/>
        </w:rPr>
        <w:t>s</w:t>
      </w:r>
      <w:r w:rsidR="000A1879">
        <w:rPr>
          <w:rFonts w:eastAsia="바탕" w:hint="eastAsia"/>
          <w:sz w:val="22"/>
          <w:szCs w:val="22"/>
          <w:lang w:val="en-US" w:eastAsia="ko-KR"/>
        </w:rPr>
        <w:t xml:space="preserve">, the maximum payload size for W1 is 10 bits for 32-port with 2D </w:t>
      </w:r>
      <w:proofErr w:type="gramStart"/>
      <w:r w:rsidR="000A1879">
        <w:rPr>
          <w:rFonts w:eastAsia="바탕" w:hint="eastAsia"/>
          <w:sz w:val="22"/>
          <w:szCs w:val="22"/>
          <w:lang w:val="en-US" w:eastAsia="ko-KR"/>
        </w:rPr>
        <w:t>port</w:t>
      </w:r>
      <w:r w:rsidR="00D01A43">
        <w:rPr>
          <w:rFonts w:eastAsia="바탕" w:hint="eastAsia"/>
          <w:sz w:val="22"/>
          <w:szCs w:val="22"/>
          <w:lang w:val="en-US" w:eastAsia="ko-KR"/>
        </w:rPr>
        <w:t>-</w:t>
      </w:r>
      <w:r w:rsidR="000A1879">
        <w:rPr>
          <w:rFonts w:eastAsia="바탕" w:hint="eastAsia"/>
          <w:sz w:val="22"/>
          <w:szCs w:val="22"/>
          <w:lang w:val="en-US" w:eastAsia="ko-KR"/>
        </w:rPr>
        <w:t>layout,</w:t>
      </w:r>
      <w:proofErr w:type="gramEnd"/>
      <w:r w:rsidR="000A1879">
        <w:rPr>
          <w:rFonts w:eastAsia="바탕" w:hint="eastAsia"/>
          <w:sz w:val="22"/>
          <w:szCs w:val="22"/>
          <w:lang w:val="en-US" w:eastAsia="ko-KR"/>
        </w:rPr>
        <w:t xml:space="preserve"> and that of W2 is 4 bits when codebook </w:t>
      </w:r>
      <w:proofErr w:type="spellStart"/>
      <w:r w:rsidR="000A1879" w:rsidRPr="000A1879">
        <w:rPr>
          <w:rFonts w:eastAsia="바탕" w:hint="eastAsia"/>
          <w:i/>
          <w:sz w:val="22"/>
          <w:szCs w:val="22"/>
          <w:lang w:val="en-US" w:eastAsia="ko-KR"/>
        </w:rPr>
        <w:t>Config</w:t>
      </w:r>
      <w:proofErr w:type="spellEnd"/>
      <w:r w:rsidR="000A1879">
        <w:rPr>
          <w:rFonts w:eastAsia="바탕" w:hint="eastAsia"/>
          <w:sz w:val="22"/>
          <w:szCs w:val="22"/>
          <w:lang w:val="en-US" w:eastAsia="ko-KR"/>
        </w:rPr>
        <w:t xml:space="preserve"> 2 is configured. </w:t>
      </w:r>
      <w:r w:rsidR="004A3E10">
        <w:rPr>
          <w:rFonts w:eastAsia="바탕" w:hint="eastAsia"/>
          <w:sz w:val="22"/>
          <w:szCs w:val="22"/>
          <w:lang w:val="en-US" w:eastAsia="ko-KR"/>
        </w:rPr>
        <w:t>For</w:t>
      </w:r>
      <w:r w:rsidR="00D01A43">
        <w:rPr>
          <w:rFonts w:eastAsia="바탕" w:hint="eastAsia"/>
          <w:sz w:val="22"/>
          <w:szCs w:val="22"/>
          <w:lang w:val="en-US" w:eastAsia="ko-KR"/>
        </w:rPr>
        <w:t xml:space="preserve"> </w:t>
      </w:r>
      <w:r w:rsidR="004A3E10">
        <w:rPr>
          <w:rFonts w:eastAsia="바탕" w:hint="eastAsia"/>
          <w:sz w:val="22"/>
          <w:szCs w:val="22"/>
          <w:lang w:val="en-US" w:eastAsia="ko-KR"/>
        </w:rPr>
        <w:t>m</w:t>
      </w:r>
      <w:r w:rsidR="00D01A43">
        <w:rPr>
          <w:rFonts w:eastAsia="바탕" w:hint="eastAsia"/>
          <w:sz w:val="22"/>
          <w:szCs w:val="22"/>
          <w:lang w:val="en-US" w:eastAsia="ko-KR"/>
        </w:rPr>
        <w:t>ulti panel cases, the maximum payload for W1 is 14 bits when the number of supported panel is 4</w:t>
      </w:r>
      <w:r w:rsidR="004A3E10">
        <w:rPr>
          <w:rFonts w:eastAsia="바탕" w:hint="eastAsia"/>
          <w:sz w:val="22"/>
          <w:szCs w:val="22"/>
          <w:lang w:val="en-US" w:eastAsia="ko-KR"/>
        </w:rPr>
        <w:t>,</w:t>
      </w:r>
      <w:r w:rsidR="00D01A43">
        <w:rPr>
          <w:rFonts w:eastAsia="바탕" w:hint="eastAsia"/>
          <w:sz w:val="22"/>
          <w:szCs w:val="22"/>
          <w:lang w:val="en-US" w:eastAsia="ko-KR"/>
        </w:rPr>
        <w:t xml:space="preserve"> and that of W2 is 4 when the mode 2 is configure</w:t>
      </w:r>
      <w:r w:rsidR="004A3E10">
        <w:rPr>
          <w:rFonts w:eastAsia="바탕" w:hint="eastAsia"/>
          <w:sz w:val="22"/>
          <w:szCs w:val="22"/>
          <w:lang w:val="en-US" w:eastAsia="ko-KR"/>
        </w:rPr>
        <w:t>d</w:t>
      </w:r>
      <w:r w:rsidR="00D01A43">
        <w:rPr>
          <w:rFonts w:eastAsia="바탕" w:hint="eastAsia"/>
          <w:sz w:val="22"/>
          <w:szCs w:val="22"/>
          <w:lang w:val="en-US" w:eastAsia="ko-KR"/>
        </w:rPr>
        <w:t>.</w:t>
      </w:r>
      <w:r w:rsidR="000A7338">
        <w:rPr>
          <w:rFonts w:eastAsia="바탕" w:hint="eastAsia"/>
          <w:sz w:val="22"/>
          <w:szCs w:val="22"/>
          <w:lang w:val="en-US" w:eastAsia="ko-KR"/>
        </w:rPr>
        <w:t xml:space="preserve"> Thus, a</w:t>
      </w:r>
      <w:r w:rsidR="007A1D0E">
        <w:rPr>
          <w:rFonts w:eastAsia="바탕" w:hint="eastAsia"/>
          <w:sz w:val="22"/>
          <w:szCs w:val="22"/>
          <w:lang w:val="en-US" w:eastAsia="ko-KR"/>
        </w:rPr>
        <w:t xml:space="preserve">nalogous to the LTE Class A, PUCCH based periodic reporting and PUSCH based aperiodic </w:t>
      </w:r>
      <w:r w:rsidR="007A1D0E">
        <w:rPr>
          <w:rFonts w:eastAsia="바탕"/>
          <w:sz w:val="22"/>
          <w:szCs w:val="22"/>
          <w:lang w:val="en-US" w:eastAsia="ko-KR"/>
        </w:rPr>
        <w:t>reporting</w:t>
      </w:r>
      <w:r w:rsidR="007A1D0E">
        <w:rPr>
          <w:rFonts w:eastAsia="바탕" w:hint="eastAsia"/>
          <w:sz w:val="22"/>
          <w:szCs w:val="22"/>
          <w:lang w:val="en-US" w:eastAsia="ko-KR"/>
        </w:rPr>
        <w:t xml:space="preserve"> can be suppor</w:t>
      </w:r>
      <w:r w:rsidR="0007023C">
        <w:rPr>
          <w:rFonts w:eastAsia="바탕" w:hint="eastAsia"/>
          <w:sz w:val="22"/>
          <w:szCs w:val="22"/>
          <w:lang w:val="en-US" w:eastAsia="ko-KR"/>
        </w:rPr>
        <w:t>t</w:t>
      </w:r>
      <w:r w:rsidR="007A1D0E">
        <w:rPr>
          <w:rFonts w:eastAsia="바탕" w:hint="eastAsia"/>
          <w:sz w:val="22"/>
          <w:szCs w:val="22"/>
          <w:lang w:val="en-US" w:eastAsia="ko-KR"/>
        </w:rPr>
        <w:t>ed in NR with Type I CSI</w:t>
      </w:r>
      <w:r w:rsidR="00F16B81">
        <w:rPr>
          <w:rFonts w:eastAsia="바탕" w:hint="eastAsia"/>
          <w:sz w:val="22"/>
          <w:szCs w:val="22"/>
          <w:lang w:val="en-US" w:eastAsia="ko-KR"/>
        </w:rPr>
        <w:t xml:space="preserve"> due to its relatively low PMI resolution</w:t>
      </w:r>
      <w:r w:rsidR="007A1D0E">
        <w:rPr>
          <w:rFonts w:eastAsia="바탕" w:hint="eastAsia"/>
          <w:sz w:val="22"/>
          <w:szCs w:val="22"/>
          <w:lang w:val="en-US" w:eastAsia="ko-KR"/>
        </w:rPr>
        <w:t xml:space="preserve">. </w:t>
      </w:r>
    </w:p>
    <w:p w:rsidR="000A7338" w:rsidRPr="00615964" w:rsidRDefault="000A7338" w:rsidP="00B62B9E">
      <w:pPr>
        <w:spacing w:before="120" w:after="120" w:line="240" w:lineRule="auto"/>
        <w:ind w:left="1" w:firstLine="0"/>
        <w:rPr>
          <w:rFonts w:eastAsia="바탕"/>
          <w:b/>
          <w:sz w:val="22"/>
          <w:szCs w:val="22"/>
          <w:lang w:val="en-US" w:eastAsia="ko-KR"/>
        </w:rPr>
      </w:pPr>
      <w:r w:rsidRPr="00615964">
        <w:rPr>
          <w:rFonts w:eastAsia="바탕" w:hint="eastAsia"/>
          <w:b/>
          <w:sz w:val="22"/>
          <w:szCs w:val="22"/>
          <w:lang w:val="en-US" w:eastAsia="ko-KR"/>
        </w:rPr>
        <w:t xml:space="preserve">Proposal1. </w:t>
      </w:r>
      <w:r w:rsidR="00306692">
        <w:rPr>
          <w:rFonts w:eastAsia="바탕" w:hint="eastAsia"/>
          <w:b/>
          <w:sz w:val="22"/>
          <w:szCs w:val="22"/>
          <w:lang w:val="en-US" w:eastAsia="ko-KR"/>
        </w:rPr>
        <w:t xml:space="preserve">Support </w:t>
      </w:r>
      <w:r>
        <w:rPr>
          <w:rFonts w:eastAsia="바탕" w:hint="eastAsia"/>
          <w:b/>
          <w:sz w:val="22"/>
          <w:szCs w:val="22"/>
          <w:lang w:val="en-US" w:eastAsia="ko-KR"/>
        </w:rPr>
        <w:t xml:space="preserve">both PUCCH based and PUSCH based </w:t>
      </w:r>
      <w:r w:rsidR="00306692">
        <w:rPr>
          <w:rFonts w:eastAsia="바탕" w:hint="eastAsia"/>
          <w:b/>
          <w:sz w:val="22"/>
          <w:szCs w:val="22"/>
          <w:lang w:val="en-US" w:eastAsia="ko-KR"/>
        </w:rPr>
        <w:t xml:space="preserve">CSI </w:t>
      </w:r>
      <w:r>
        <w:rPr>
          <w:rFonts w:eastAsia="바탕" w:hint="eastAsia"/>
          <w:b/>
          <w:sz w:val="22"/>
          <w:szCs w:val="22"/>
          <w:lang w:val="en-US" w:eastAsia="ko-KR"/>
        </w:rPr>
        <w:t>reporting in NR</w:t>
      </w:r>
      <w:r w:rsidR="00306692">
        <w:rPr>
          <w:rFonts w:eastAsia="바탕" w:hint="eastAsia"/>
          <w:b/>
          <w:sz w:val="22"/>
          <w:szCs w:val="22"/>
          <w:lang w:val="en-US" w:eastAsia="ko-KR"/>
        </w:rPr>
        <w:t xml:space="preserve"> </w:t>
      </w:r>
      <w:r w:rsidR="008A5773">
        <w:rPr>
          <w:rFonts w:eastAsia="바탕" w:hint="eastAsia"/>
          <w:b/>
          <w:sz w:val="22"/>
          <w:szCs w:val="22"/>
          <w:lang w:val="en-US" w:eastAsia="ko-KR"/>
        </w:rPr>
        <w:t xml:space="preserve">in the case of </w:t>
      </w:r>
      <w:r w:rsidR="00306692">
        <w:rPr>
          <w:rFonts w:eastAsia="바탕" w:hint="eastAsia"/>
          <w:b/>
          <w:sz w:val="22"/>
          <w:szCs w:val="22"/>
          <w:lang w:val="en-US" w:eastAsia="ko-KR"/>
        </w:rPr>
        <w:t>Type 1 CSI</w:t>
      </w:r>
      <w:r>
        <w:rPr>
          <w:rFonts w:eastAsia="바탕" w:hint="eastAsia"/>
          <w:b/>
          <w:sz w:val="22"/>
          <w:szCs w:val="22"/>
          <w:lang w:val="en-US" w:eastAsia="ko-KR"/>
        </w:rPr>
        <w:t xml:space="preserve">. </w:t>
      </w:r>
    </w:p>
    <w:p w:rsidR="00F4461D" w:rsidRPr="00F266BA" w:rsidRDefault="00F4461D" w:rsidP="002941C7">
      <w:pPr>
        <w:spacing w:before="120" w:after="120" w:line="240" w:lineRule="auto"/>
        <w:ind w:left="0" w:firstLineChars="100" w:firstLine="220"/>
        <w:rPr>
          <w:rFonts w:eastAsia="바탕"/>
          <w:sz w:val="22"/>
          <w:szCs w:val="22"/>
          <w:lang w:val="en-US" w:eastAsia="ko-KR"/>
        </w:rPr>
      </w:pPr>
    </w:p>
    <w:p w:rsidR="00673849" w:rsidRDefault="00E473B5"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w:t>
      </w:r>
      <w:r w:rsidR="00673849">
        <w:rPr>
          <w:rFonts w:eastAsia="바탕" w:hint="eastAsia"/>
          <w:sz w:val="22"/>
          <w:szCs w:val="22"/>
          <w:lang w:val="en-US" w:eastAsia="ko-KR"/>
        </w:rPr>
        <w:t xml:space="preserve">LTE Class A, </w:t>
      </w:r>
      <w:r>
        <w:rPr>
          <w:rFonts w:eastAsia="바탕" w:hint="eastAsia"/>
          <w:sz w:val="22"/>
          <w:szCs w:val="22"/>
          <w:lang w:val="en-US" w:eastAsia="ko-KR"/>
        </w:rPr>
        <w:t>PUCCH</w:t>
      </w:r>
      <w:r w:rsidR="00673849">
        <w:rPr>
          <w:rFonts w:eastAsia="바탕" w:hint="eastAsia"/>
          <w:sz w:val="22"/>
          <w:szCs w:val="22"/>
          <w:lang w:val="en-US" w:eastAsia="ko-KR"/>
        </w:rPr>
        <w:t xml:space="preserve"> </w:t>
      </w:r>
      <w:r w:rsidR="00623D08">
        <w:rPr>
          <w:rFonts w:eastAsia="바탕" w:hint="eastAsia"/>
          <w:sz w:val="22"/>
          <w:szCs w:val="22"/>
          <w:lang w:val="en-US" w:eastAsia="ko-KR"/>
        </w:rPr>
        <w:t>based reporting requires</w:t>
      </w:r>
      <w:r w:rsidR="00673849">
        <w:rPr>
          <w:rFonts w:eastAsia="바탕" w:hint="eastAsia"/>
          <w:sz w:val="22"/>
          <w:szCs w:val="22"/>
          <w:lang w:val="en-US" w:eastAsia="ko-KR"/>
        </w:rPr>
        <w:t xml:space="preserve"> 3 reporting instance</w:t>
      </w:r>
      <w:r w:rsidR="00E71F5D">
        <w:rPr>
          <w:rFonts w:eastAsia="바탕" w:hint="eastAsia"/>
          <w:sz w:val="22"/>
          <w:szCs w:val="22"/>
          <w:lang w:val="en-US" w:eastAsia="ko-KR"/>
        </w:rPr>
        <w:t>s</w:t>
      </w:r>
      <w:r w:rsidR="00673849">
        <w:rPr>
          <w:rFonts w:eastAsia="바탕" w:hint="eastAsia"/>
          <w:sz w:val="22"/>
          <w:szCs w:val="22"/>
          <w:lang w:val="en-US" w:eastAsia="ko-KR"/>
        </w:rPr>
        <w:t xml:space="preserve">. </w:t>
      </w:r>
      <w:r w:rsidR="008F1ACE">
        <w:rPr>
          <w:rFonts w:eastAsia="바탕"/>
          <w:sz w:val="22"/>
          <w:szCs w:val="22"/>
          <w:lang w:val="en-US" w:eastAsia="ko-KR"/>
        </w:rPr>
        <w:t>F</w:t>
      </w:r>
      <w:r w:rsidR="008F1ACE">
        <w:rPr>
          <w:rFonts w:eastAsia="바탕" w:hint="eastAsia"/>
          <w:sz w:val="22"/>
          <w:szCs w:val="22"/>
          <w:lang w:val="en-US" w:eastAsia="ko-KR"/>
        </w:rPr>
        <w:t xml:space="preserve">or example, PUCCH mode 1-1 </w:t>
      </w:r>
      <w:proofErr w:type="spellStart"/>
      <w:r w:rsidR="008F1ACE">
        <w:rPr>
          <w:rFonts w:eastAsia="바탕" w:hint="eastAsia"/>
          <w:sz w:val="22"/>
          <w:szCs w:val="22"/>
          <w:lang w:val="en-US" w:eastAsia="ko-KR"/>
        </w:rPr>
        <w:t>submode</w:t>
      </w:r>
      <w:proofErr w:type="spellEnd"/>
      <w:r w:rsidR="008F1ACE">
        <w:rPr>
          <w:rFonts w:eastAsia="바탕" w:hint="eastAsia"/>
          <w:sz w:val="22"/>
          <w:szCs w:val="22"/>
          <w:lang w:val="en-US" w:eastAsia="ko-KR"/>
        </w:rPr>
        <w:t xml:space="preserve"> 1 can be expressed as</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t>1st instance:</w:t>
      </w:r>
      <w:r w:rsidR="00CF2F62">
        <w:rPr>
          <w:rFonts w:ascii="Times New Roman" w:hAnsi="Times New Roman" w:cs="Times New Roman" w:hint="eastAsia"/>
          <w:sz w:val="22"/>
          <w:szCs w:val="22"/>
        </w:rPr>
        <w:t xml:space="preserve"> </w:t>
      </w:r>
      <w:r w:rsidRPr="00E71F5D">
        <w:rPr>
          <w:rFonts w:ascii="Times New Roman" w:hAnsi="Times New Roman" w:cs="Times New Roman" w:hint="eastAsia"/>
          <w:sz w:val="22"/>
          <w:szCs w:val="22"/>
        </w:rPr>
        <w:t>RI</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t xml:space="preserve">2nd </w:t>
      </w:r>
      <w:r w:rsidRPr="00E71F5D">
        <w:rPr>
          <w:rFonts w:ascii="Times New Roman" w:hAnsi="Times New Roman" w:cs="Times New Roman"/>
          <w:sz w:val="22"/>
          <w:szCs w:val="22"/>
        </w:rPr>
        <w:t>instance</w:t>
      </w:r>
      <w:r w:rsidRPr="00E71F5D">
        <w:rPr>
          <w:rFonts w:ascii="Times New Roman" w:hAnsi="Times New Roman" w:cs="Times New Roman" w:hint="eastAsia"/>
          <w:sz w:val="22"/>
          <w:szCs w:val="22"/>
        </w:rPr>
        <w:t>:W1</w:t>
      </w:r>
    </w:p>
    <w:p w:rsidR="008F1ACE" w:rsidRPr="00E71F5D" w:rsidRDefault="008F1ACE" w:rsidP="00E71F5D">
      <w:pPr>
        <w:pStyle w:val="ad"/>
        <w:numPr>
          <w:ilvl w:val="0"/>
          <w:numId w:val="44"/>
        </w:numPr>
        <w:spacing w:before="120" w:after="120" w:line="240" w:lineRule="auto"/>
        <w:ind w:leftChars="0"/>
        <w:rPr>
          <w:rFonts w:ascii="Times New Roman" w:hAnsi="Times New Roman" w:cs="Times New Roman"/>
          <w:sz w:val="22"/>
          <w:szCs w:val="22"/>
        </w:rPr>
      </w:pPr>
      <w:r w:rsidRPr="00E71F5D">
        <w:rPr>
          <w:rFonts w:ascii="Times New Roman" w:hAnsi="Times New Roman" w:cs="Times New Roman" w:hint="eastAsia"/>
          <w:sz w:val="22"/>
          <w:szCs w:val="22"/>
        </w:rPr>
        <w:t>3rd instance: W2 and CQI</w:t>
      </w:r>
      <w:r w:rsidR="00E71F5D">
        <w:rPr>
          <w:rFonts w:ascii="Times New Roman" w:hAnsi="Times New Roman" w:cs="Times New Roman" w:hint="eastAsia"/>
          <w:sz w:val="22"/>
          <w:szCs w:val="22"/>
        </w:rPr>
        <w:t>.</w:t>
      </w:r>
    </w:p>
    <w:p w:rsidR="004C32AB" w:rsidRDefault="00967617" w:rsidP="00D10677">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The reason for allowing multiple reporting instances is </w:t>
      </w:r>
      <w:r w:rsidR="00A05AF9">
        <w:rPr>
          <w:rFonts w:eastAsia="바탕" w:hint="eastAsia"/>
          <w:sz w:val="22"/>
          <w:szCs w:val="22"/>
          <w:lang w:val="en-US" w:eastAsia="ko-KR"/>
        </w:rPr>
        <w:t>limited container size and</w:t>
      </w:r>
      <w:r w:rsidR="007B4A73">
        <w:rPr>
          <w:rFonts w:eastAsia="바탕" w:hint="eastAsia"/>
          <w:sz w:val="22"/>
          <w:szCs w:val="22"/>
          <w:lang w:val="en-US" w:eastAsia="ko-KR"/>
        </w:rPr>
        <w:t>/or</w:t>
      </w:r>
      <w:r w:rsidR="00A05AF9">
        <w:rPr>
          <w:rFonts w:eastAsia="바탕" w:hint="eastAsia"/>
          <w:sz w:val="22"/>
          <w:szCs w:val="22"/>
          <w:lang w:val="en-US" w:eastAsia="ko-KR"/>
        </w:rPr>
        <w:t xml:space="preserve"> </w:t>
      </w:r>
      <w:r w:rsidR="007B4A73">
        <w:rPr>
          <w:rFonts w:eastAsia="바탕" w:hint="eastAsia"/>
          <w:sz w:val="22"/>
          <w:szCs w:val="22"/>
          <w:lang w:val="en-US" w:eastAsia="ko-KR"/>
        </w:rPr>
        <w:t xml:space="preserve">different CSI </w:t>
      </w:r>
      <w:r w:rsidR="007B4A73">
        <w:rPr>
          <w:rFonts w:eastAsia="바탕"/>
          <w:sz w:val="22"/>
          <w:szCs w:val="22"/>
          <w:lang w:val="en-US" w:eastAsia="ko-KR"/>
        </w:rPr>
        <w:t>change</w:t>
      </w:r>
      <w:r w:rsidR="007B4A73">
        <w:rPr>
          <w:rFonts w:eastAsia="바탕" w:hint="eastAsia"/>
          <w:sz w:val="22"/>
          <w:szCs w:val="22"/>
          <w:lang w:val="en-US" w:eastAsia="ko-KR"/>
        </w:rPr>
        <w:t xml:space="preserve"> rate for </w:t>
      </w:r>
      <w:r>
        <w:rPr>
          <w:rFonts w:eastAsia="바탕" w:hint="eastAsia"/>
          <w:sz w:val="22"/>
          <w:szCs w:val="22"/>
          <w:lang w:val="en-US" w:eastAsia="ko-KR"/>
        </w:rPr>
        <w:t xml:space="preserve">each </w:t>
      </w:r>
      <w:r w:rsidR="007B4A73">
        <w:rPr>
          <w:rFonts w:eastAsia="바탕" w:hint="eastAsia"/>
          <w:sz w:val="22"/>
          <w:szCs w:val="22"/>
          <w:lang w:val="en-US" w:eastAsia="ko-KR"/>
        </w:rPr>
        <w:t xml:space="preserve">CSI </w:t>
      </w:r>
      <w:r>
        <w:rPr>
          <w:rFonts w:eastAsia="바탕" w:hint="eastAsia"/>
          <w:sz w:val="22"/>
          <w:szCs w:val="22"/>
          <w:lang w:val="en-US" w:eastAsia="ko-KR"/>
        </w:rPr>
        <w:t>component</w:t>
      </w:r>
      <w:r w:rsidR="007B4A73">
        <w:rPr>
          <w:rFonts w:eastAsia="바탕" w:hint="eastAsia"/>
          <w:sz w:val="22"/>
          <w:szCs w:val="22"/>
          <w:lang w:val="en-US" w:eastAsia="ko-KR"/>
        </w:rPr>
        <w:t>.</w:t>
      </w:r>
      <w:r>
        <w:rPr>
          <w:rFonts w:eastAsia="바탕" w:hint="eastAsia"/>
          <w:sz w:val="22"/>
          <w:szCs w:val="22"/>
          <w:lang w:val="en-US" w:eastAsia="ko-KR"/>
        </w:rPr>
        <w:t xml:space="preserve"> </w:t>
      </w:r>
      <w:r w:rsidR="007B4A73">
        <w:rPr>
          <w:rFonts w:eastAsia="바탕" w:hint="eastAsia"/>
          <w:sz w:val="22"/>
          <w:szCs w:val="22"/>
          <w:lang w:val="en-US" w:eastAsia="ko-KR"/>
        </w:rPr>
        <w:t xml:space="preserve">Due to </w:t>
      </w:r>
      <w:r>
        <w:rPr>
          <w:rFonts w:eastAsia="바탕" w:hint="eastAsia"/>
          <w:sz w:val="22"/>
          <w:szCs w:val="22"/>
          <w:lang w:val="en-US" w:eastAsia="ko-KR"/>
        </w:rPr>
        <w:t xml:space="preserve">this periodic reporting mechanism, error propagation among 3 reporting </w:t>
      </w:r>
      <w:r>
        <w:rPr>
          <w:rFonts w:eastAsia="바탕" w:hint="eastAsia"/>
          <w:sz w:val="22"/>
          <w:szCs w:val="22"/>
          <w:lang w:val="en-US" w:eastAsia="ko-KR"/>
        </w:rPr>
        <w:lastRenderedPageBreak/>
        <w:t xml:space="preserve">instance can occur. To minimize such CSI dependency issue, we can consider one shot periodic reporting with flexible configuration of PUCCH payload size. </w:t>
      </w:r>
      <w:r w:rsidR="004C32AB">
        <w:rPr>
          <w:rFonts w:eastAsia="바탕"/>
          <w:sz w:val="22"/>
          <w:szCs w:val="22"/>
          <w:lang w:val="en-US" w:eastAsia="ko-KR"/>
        </w:rPr>
        <w:t>T</w:t>
      </w:r>
      <w:r w:rsidR="004C32AB">
        <w:rPr>
          <w:rFonts w:eastAsia="바탕" w:hint="eastAsia"/>
          <w:sz w:val="22"/>
          <w:szCs w:val="22"/>
          <w:lang w:val="en-US" w:eastAsia="ko-KR"/>
        </w:rPr>
        <w:t>his</w:t>
      </w:r>
      <w:r w:rsidR="00DF6BB7">
        <w:rPr>
          <w:rFonts w:eastAsia="바탕" w:hint="eastAsia"/>
          <w:sz w:val="22"/>
          <w:szCs w:val="22"/>
          <w:lang w:val="en-US" w:eastAsia="ko-KR"/>
        </w:rPr>
        <w:t xml:space="preserve"> can</w:t>
      </w:r>
      <w:r w:rsidR="004C32AB">
        <w:rPr>
          <w:rFonts w:eastAsia="바탕" w:hint="eastAsia"/>
          <w:sz w:val="22"/>
          <w:szCs w:val="22"/>
          <w:lang w:val="en-US" w:eastAsia="ko-KR"/>
        </w:rPr>
        <w:t xml:space="preserve"> allow a single instance CSI reporting which may contain RI, W1, W2, CQI, and so on. In such</w:t>
      </w:r>
      <w:r w:rsidR="000E16DA">
        <w:rPr>
          <w:rFonts w:eastAsia="바탕" w:hint="eastAsia"/>
          <w:sz w:val="22"/>
          <w:szCs w:val="22"/>
          <w:lang w:val="en-US" w:eastAsia="ko-KR"/>
        </w:rPr>
        <w:t xml:space="preserve"> a</w:t>
      </w:r>
      <w:r w:rsidR="004C32AB">
        <w:rPr>
          <w:rFonts w:eastAsia="바탕" w:hint="eastAsia"/>
          <w:sz w:val="22"/>
          <w:szCs w:val="22"/>
          <w:lang w:val="en-US" w:eastAsia="ko-KR"/>
        </w:rPr>
        <w:t xml:space="preserve"> single instance CSI </w:t>
      </w:r>
      <w:r w:rsidR="004C32AB">
        <w:rPr>
          <w:rFonts w:eastAsia="바탕"/>
          <w:sz w:val="22"/>
          <w:szCs w:val="22"/>
          <w:lang w:val="en-US" w:eastAsia="ko-KR"/>
        </w:rPr>
        <w:t>reporting</w:t>
      </w:r>
      <w:r w:rsidR="004C32AB">
        <w:rPr>
          <w:rFonts w:eastAsia="바탕" w:hint="eastAsia"/>
          <w:sz w:val="22"/>
          <w:szCs w:val="22"/>
          <w:lang w:val="en-US" w:eastAsia="ko-KR"/>
        </w:rPr>
        <w:t xml:space="preserve">, the maximum payload size can be determined by the maximum required bits </w:t>
      </w:r>
      <w:r w:rsidR="00DF6BB7">
        <w:rPr>
          <w:rFonts w:eastAsia="바탕" w:hint="eastAsia"/>
          <w:sz w:val="22"/>
          <w:szCs w:val="22"/>
          <w:lang w:val="en-US" w:eastAsia="ko-KR"/>
        </w:rPr>
        <w:t xml:space="preserve">of </w:t>
      </w:r>
      <w:r w:rsidR="004C32AB">
        <w:rPr>
          <w:rFonts w:eastAsia="바탕" w:hint="eastAsia"/>
          <w:sz w:val="22"/>
          <w:szCs w:val="22"/>
          <w:lang w:val="en-US" w:eastAsia="ko-KR"/>
        </w:rPr>
        <w:t>each CSI component</w:t>
      </w:r>
      <w:r w:rsidR="00DF6BB7">
        <w:rPr>
          <w:rFonts w:eastAsia="바탕" w:hint="eastAsia"/>
          <w:sz w:val="22"/>
          <w:szCs w:val="22"/>
          <w:lang w:val="en-US" w:eastAsia="ko-KR"/>
        </w:rPr>
        <w:t xml:space="preserve">. </w:t>
      </w:r>
      <w:r>
        <w:rPr>
          <w:rFonts w:eastAsia="바탕"/>
          <w:sz w:val="22"/>
          <w:szCs w:val="22"/>
          <w:lang w:val="en-US" w:eastAsia="ko-KR"/>
        </w:rPr>
        <w:t>W</w:t>
      </w:r>
      <w:r>
        <w:rPr>
          <w:rFonts w:eastAsia="바탕" w:hint="eastAsia"/>
          <w:sz w:val="22"/>
          <w:szCs w:val="22"/>
          <w:lang w:val="en-US" w:eastAsia="ko-KR"/>
        </w:rPr>
        <w:t xml:space="preserve">hen it comes to SB </w:t>
      </w:r>
      <w:r>
        <w:rPr>
          <w:rFonts w:eastAsia="바탕"/>
          <w:sz w:val="22"/>
          <w:szCs w:val="22"/>
          <w:lang w:val="en-US" w:eastAsia="ko-KR"/>
        </w:rPr>
        <w:t>reporting</w:t>
      </w:r>
      <w:r>
        <w:rPr>
          <w:rFonts w:eastAsia="바탕" w:hint="eastAsia"/>
          <w:sz w:val="22"/>
          <w:szCs w:val="22"/>
          <w:lang w:val="en-US" w:eastAsia="ko-KR"/>
        </w:rPr>
        <w:t xml:space="preserve"> mode, </w:t>
      </w:r>
      <w:r w:rsidR="004C32AB">
        <w:rPr>
          <w:rFonts w:eastAsia="바탕" w:hint="eastAsia"/>
          <w:sz w:val="22"/>
          <w:szCs w:val="22"/>
          <w:lang w:val="en-US" w:eastAsia="ko-KR"/>
        </w:rPr>
        <w:t xml:space="preserve">the required payload size of SB CSI </w:t>
      </w:r>
      <w:r w:rsidR="000E16DA">
        <w:rPr>
          <w:rFonts w:eastAsia="바탕" w:hint="eastAsia"/>
          <w:sz w:val="22"/>
          <w:szCs w:val="22"/>
          <w:lang w:val="en-US" w:eastAsia="ko-KR"/>
        </w:rPr>
        <w:t>becomes N</w:t>
      </w:r>
      <w:r w:rsidR="000E16DA" w:rsidRPr="000E16DA">
        <w:rPr>
          <w:rFonts w:eastAsia="바탕" w:hint="eastAsia"/>
          <w:sz w:val="22"/>
          <w:szCs w:val="22"/>
          <w:vertAlign w:val="subscript"/>
          <w:lang w:val="en-US" w:eastAsia="ko-KR"/>
        </w:rPr>
        <w:t>SB</w:t>
      </w:r>
      <w:r w:rsidR="000E16DA">
        <w:rPr>
          <w:rFonts w:eastAsia="바탕" w:hint="eastAsia"/>
          <w:sz w:val="22"/>
          <w:szCs w:val="22"/>
          <w:lang w:val="en-US" w:eastAsia="ko-KR"/>
        </w:rPr>
        <w:t>*(</w:t>
      </w:r>
      <w:r w:rsidR="00DF6BB7">
        <w:rPr>
          <w:rFonts w:eastAsia="바탕" w:hint="eastAsia"/>
          <w:sz w:val="22"/>
          <w:szCs w:val="22"/>
          <w:lang w:val="en-US" w:eastAsia="ko-KR"/>
        </w:rPr>
        <w:t xml:space="preserve">4 + </w:t>
      </w:r>
      <w:r w:rsidR="000E16DA">
        <w:rPr>
          <w:rFonts w:eastAsia="바탕" w:hint="eastAsia"/>
          <w:sz w:val="22"/>
          <w:szCs w:val="22"/>
          <w:lang w:val="en-US" w:eastAsia="ko-KR"/>
        </w:rPr>
        <w:t>SB CQI bits)</w:t>
      </w:r>
      <w:r w:rsidR="00DF6BB7">
        <w:rPr>
          <w:rFonts w:eastAsia="바탕" w:hint="eastAsia"/>
          <w:sz w:val="22"/>
          <w:szCs w:val="22"/>
          <w:lang w:val="en-US" w:eastAsia="ko-KR"/>
        </w:rPr>
        <w:t xml:space="preserve"> where N</w:t>
      </w:r>
      <w:r w:rsidR="00DF6BB7" w:rsidRPr="00DF6BB7">
        <w:rPr>
          <w:rFonts w:eastAsia="바탕" w:hint="eastAsia"/>
          <w:sz w:val="22"/>
          <w:szCs w:val="22"/>
          <w:vertAlign w:val="subscript"/>
          <w:lang w:val="en-US" w:eastAsia="ko-KR"/>
        </w:rPr>
        <w:t>SB</w:t>
      </w:r>
      <w:r w:rsidR="00DF6BB7">
        <w:rPr>
          <w:rFonts w:eastAsia="바탕" w:hint="eastAsia"/>
          <w:sz w:val="22"/>
          <w:szCs w:val="22"/>
          <w:lang w:val="en-US" w:eastAsia="ko-KR"/>
        </w:rPr>
        <w:t xml:space="preserve"> is the number of SB</w:t>
      </w:r>
      <w:r w:rsidR="008E7798">
        <w:rPr>
          <w:rFonts w:eastAsia="바탕" w:hint="eastAsia"/>
          <w:sz w:val="22"/>
          <w:szCs w:val="22"/>
          <w:lang w:val="en-US" w:eastAsia="ko-KR"/>
        </w:rPr>
        <w:t xml:space="preserve"> a</w:t>
      </w:r>
      <w:bookmarkStart w:id="3" w:name="_GoBack"/>
      <w:bookmarkEnd w:id="3"/>
      <w:r w:rsidR="008E7798">
        <w:rPr>
          <w:rFonts w:eastAsia="바탕" w:hint="eastAsia"/>
          <w:sz w:val="22"/>
          <w:szCs w:val="22"/>
          <w:lang w:val="en-US" w:eastAsia="ko-KR"/>
        </w:rPr>
        <w:t xml:space="preserve">nd 4 </w:t>
      </w:r>
      <w:r w:rsidR="003823C5">
        <w:rPr>
          <w:rFonts w:eastAsia="바탕" w:hint="eastAsia"/>
          <w:sz w:val="22"/>
          <w:szCs w:val="22"/>
          <w:lang w:val="en-US" w:eastAsia="ko-KR"/>
        </w:rPr>
        <w:t>represents</w:t>
      </w:r>
      <w:r w:rsidR="008E7798">
        <w:rPr>
          <w:rFonts w:eastAsia="바탕" w:hint="eastAsia"/>
          <w:sz w:val="22"/>
          <w:szCs w:val="22"/>
          <w:lang w:val="en-US" w:eastAsia="ko-KR"/>
        </w:rPr>
        <w:t xml:space="preserve"> maximum W2 payload size</w:t>
      </w:r>
      <w:r w:rsidR="00DF6BB7">
        <w:rPr>
          <w:rFonts w:eastAsia="바탕" w:hint="eastAsia"/>
          <w:sz w:val="22"/>
          <w:szCs w:val="22"/>
          <w:lang w:val="en-US" w:eastAsia="ko-KR"/>
        </w:rPr>
        <w:t>. If we assume N</w:t>
      </w:r>
      <w:r w:rsidR="00DF6BB7" w:rsidRPr="00E206B6">
        <w:rPr>
          <w:rFonts w:eastAsia="바탕" w:hint="eastAsia"/>
          <w:sz w:val="22"/>
          <w:szCs w:val="22"/>
          <w:vertAlign w:val="subscript"/>
          <w:lang w:val="en-US" w:eastAsia="ko-KR"/>
        </w:rPr>
        <w:t>SB</w:t>
      </w:r>
      <w:r w:rsidR="00DF6BB7">
        <w:rPr>
          <w:rFonts w:eastAsia="바탕" w:hint="eastAsia"/>
          <w:sz w:val="22"/>
          <w:szCs w:val="22"/>
          <w:lang w:val="en-US" w:eastAsia="ko-KR"/>
        </w:rPr>
        <w:t xml:space="preserve"> = 10 and </w:t>
      </w:r>
      <w:r w:rsidR="00FA575E">
        <w:rPr>
          <w:rFonts w:eastAsia="바탕" w:hint="eastAsia"/>
          <w:sz w:val="22"/>
          <w:szCs w:val="22"/>
          <w:lang w:val="en-US" w:eastAsia="ko-KR"/>
        </w:rPr>
        <w:t>2</w:t>
      </w:r>
      <w:r w:rsidR="00DF6BB7">
        <w:rPr>
          <w:rFonts w:eastAsia="바탕" w:hint="eastAsia"/>
          <w:sz w:val="22"/>
          <w:szCs w:val="22"/>
          <w:lang w:val="en-US" w:eastAsia="ko-KR"/>
        </w:rPr>
        <w:t>-bit CQI</w:t>
      </w:r>
      <w:r w:rsidR="00FA575E">
        <w:rPr>
          <w:rFonts w:eastAsia="바탕" w:hint="eastAsia"/>
          <w:sz w:val="22"/>
          <w:szCs w:val="22"/>
          <w:lang w:val="en-US" w:eastAsia="ko-KR"/>
        </w:rPr>
        <w:t xml:space="preserve"> (differential SB CQI)</w:t>
      </w:r>
      <w:r w:rsidR="00DF6BB7">
        <w:rPr>
          <w:rFonts w:eastAsia="바탕" w:hint="eastAsia"/>
          <w:sz w:val="22"/>
          <w:szCs w:val="22"/>
          <w:lang w:val="en-US" w:eastAsia="ko-KR"/>
        </w:rPr>
        <w:t xml:space="preserve">, total </w:t>
      </w:r>
      <w:r w:rsidR="00FA575E">
        <w:rPr>
          <w:rFonts w:eastAsia="바탕" w:hint="eastAsia"/>
          <w:sz w:val="22"/>
          <w:szCs w:val="22"/>
          <w:lang w:val="en-US" w:eastAsia="ko-KR"/>
        </w:rPr>
        <w:t>6</w:t>
      </w:r>
      <w:r w:rsidR="00DF6BB7">
        <w:rPr>
          <w:rFonts w:eastAsia="바탕" w:hint="eastAsia"/>
          <w:sz w:val="22"/>
          <w:szCs w:val="22"/>
          <w:lang w:val="en-US" w:eastAsia="ko-KR"/>
        </w:rPr>
        <w:t xml:space="preserve">0 bits are </w:t>
      </w:r>
      <w:r w:rsidR="00E206B6">
        <w:rPr>
          <w:rFonts w:eastAsia="바탕" w:hint="eastAsia"/>
          <w:sz w:val="22"/>
          <w:szCs w:val="22"/>
          <w:lang w:val="en-US" w:eastAsia="ko-KR"/>
        </w:rPr>
        <w:t xml:space="preserve">required for SB CSI reporting which may </w:t>
      </w:r>
      <w:r w:rsidR="00385CE3">
        <w:rPr>
          <w:rFonts w:eastAsia="바탕" w:hint="eastAsia"/>
          <w:sz w:val="22"/>
          <w:szCs w:val="22"/>
          <w:lang w:val="en-US" w:eastAsia="ko-KR"/>
        </w:rPr>
        <w:t xml:space="preserve">not </w:t>
      </w:r>
      <w:r w:rsidR="00E206B6">
        <w:rPr>
          <w:rFonts w:eastAsia="바탕" w:hint="eastAsia"/>
          <w:sz w:val="22"/>
          <w:szCs w:val="22"/>
          <w:lang w:val="en-US" w:eastAsia="ko-KR"/>
        </w:rPr>
        <w:t xml:space="preserve">be </w:t>
      </w:r>
      <w:r w:rsidR="00385CE3">
        <w:rPr>
          <w:rFonts w:eastAsia="바탕" w:hint="eastAsia"/>
          <w:sz w:val="22"/>
          <w:szCs w:val="22"/>
          <w:lang w:val="en-US" w:eastAsia="ko-KR"/>
        </w:rPr>
        <w:t>desirable</w:t>
      </w:r>
      <w:r w:rsidR="00E206B6">
        <w:rPr>
          <w:rFonts w:eastAsia="바탕" w:hint="eastAsia"/>
          <w:sz w:val="22"/>
          <w:szCs w:val="22"/>
          <w:lang w:val="en-US" w:eastAsia="ko-KR"/>
        </w:rPr>
        <w:t xml:space="preserve"> for PUCCH reporting with the single instance CSI reporting. </w:t>
      </w:r>
      <w:r w:rsidR="00385CE3">
        <w:rPr>
          <w:rFonts w:eastAsia="바탕" w:hint="eastAsia"/>
          <w:sz w:val="22"/>
          <w:szCs w:val="22"/>
          <w:lang w:val="en-US" w:eastAsia="ko-KR"/>
        </w:rPr>
        <w:t xml:space="preserve">Alternatively, we may consider LTE PUCCH mode 2-1 </w:t>
      </w:r>
      <w:r w:rsidR="00385CE3">
        <w:rPr>
          <w:rFonts w:eastAsia="바탕"/>
          <w:sz w:val="22"/>
          <w:szCs w:val="22"/>
          <w:lang w:val="en-US" w:eastAsia="ko-KR"/>
        </w:rPr>
        <w:t>which is comprised with RI</w:t>
      </w:r>
      <w:r w:rsidR="00385CE3">
        <w:rPr>
          <w:rFonts w:eastAsia="바탕" w:hint="eastAsia"/>
          <w:sz w:val="22"/>
          <w:szCs w:val="22"/>
          <w:lang w:val="en-US" w:eastAsia="ko-KR"/>
        </w:rPr>
        <w:t xml:space="preserve">, PTI, W1, </w:t>
      </w:r>
      <w:r w:rsidR="00385CE3">
        <w:rPr>
          <w:rFonts w:eastAsia="바탕"/>
          <w:sz w:val="22"/>
          <w:szCs w:val="22"/>
          <w:lang w:val="en-US" w:eastAsia="ko-KR"/>
        </w:rPr>
        <w:t>W2</w:t>
      </w:r>
      <w:r w:rsidR="00385CE3">
        <w:rPr>
          <w:rFonts w:eastAsia="바탕" w:hint="eastAsia"/>
          <w:sz w:val="22"/>
          <w:szCs w:val="22"/>
          <w:lang w:val="en-US" w:eastAsia="ko-KR"/>
        </w:rPr>
        <w:t xml:space="preserve">, </w:t>
      </w:r>
      <w:r w:rsidR="00385CE3">
        <w:rPr>
          <w:rFonts w:eastAsia="바탕"/>
          <w:sz w:val="22"/>
          <w:szCs w:val="22"/>
          <w:lang w:val="en-US" w:eastAsia="ko-KR"/>
        </w:rPr>
        <w:t>CQI</w:t>
      </w:r>
      <w:r w:rsidR="00385CE3">
        <w:rPr>
          <w:rFonts w:eastAsia="바탕" w:hint="eastAsia"/>
          <w:sz w:val="22"/>
          <w:szCs w:val="22"/>
          <w:lang w:val="en-US" w:eastAsia="ko-KR"/>
        </w:rPr>
        <w:t xml:space="preserve">, and </w:t>
      </w:r>
      <w:r w:rsidR="00385CE3">
        <w:rPr>
          <w:rFonts w:eastAsia="바탕"/>
          <w:sz w:val="22"/>
          <w:szCs w:val="22"/>
          <w:lang w:val="en-US" w:eastAsia="ko-KR"/>
        </w:rPr>
        <w:t xml:space="preserve">L-bit </w:t>
      </w:r>
      <w:proofErr w:type="spellStart"/>
      <w:r w:rsidR="00385CE3">
        <w:rPr>
          <w:rFonts w:eastAsia="바탕"/>
          <w:sz w:val="22"/>
          <w:szCs w:val="22"/>
          <w:lang w:val="en-US" w:eastAsia="ko-KR"/>
        </w:rPr>
        <w:t>label</w:t>
      </w:r>
      <w:r w:rsidR="00385CE3">
        <w:rPr>
          <w:rFonts w:eastAsia="바탕" w:hint="eastAsia"/>
          <w:sz w:val="22"/>
          <w:szCs w:val="22"/>
          <w:lang w:val="en-US" w:eastAsia="ko-KR"/>
        </w:rPr>
        <w:t>Thus</w:t>
      </w:r>
      <w:proofErr w:type="spellEnd"/>
      <w:r w:rsidR="00385CE3">
        <w:rPr>
          <w:rFonts w:eastAsia="바탕" w:hint="eastAsia"/>
          <w:sz w:val="22"/>
          <w:szCs w:val="22"/>
          <w:lang w:val="en-US" w:eastAsia="ko-KR"/>
        </w:rPr>
        <w:t>,</w:t>
      </w:r>
      <w:r w:rsidR="009C2F57">
        <w:rPr>
          <w:rFonts w:eastAsia="바탕" w:hint="eastAsia"/>
          <w:sz w:val="22"/>
          <w:szCs w:val="22"/>
          <w:lang w:val="en-US" w:eastAsia="ko-KR"/>
        </w:rPr>
        <w:t xml:space="preserve"> careful study for SB CSI reporting in PUCCH is required, and at least </w:t>
      </w:r>
      <w:r w:rsidR="00385CE3">
        <w:rPr>
          <w:rFonts w:eastAsia="바탕" w:hint="eastAsia"/>
          <w:sz w:val="22"/>
          <w:szCs w:val="22"/>
          <w:lang w:val="en-US" w:eastAsia="ko-KR"/>
        </w:rPr>
        <w:t>WB CSI</w:t>
      </w:r>
      <w:r w:rsidR="009C2F57">
        <w:rPr>
          <w:rFonts w:eastAsia="바탕" w:hint="eastAsia"/>
          <w:sz w:val="22"/>
          <w:szCs w:val="22"/>
          <w:lang w:val="en-US" w:eastAsia="ko-KR"/>
        </w:rPr>
        <w:t xml:space="preserve"> (e.g., RI, WB W1, WB W2, and WB CQI) is </w:t>
      </w:r>
      <w:r w:rsidR="00D655A4">
        <w:rPr>
          <w:rFonts w:eastAsia="바탕" w:hint="eastAsia"/>
          <w:sz w:val="22"/>
          <w:szCs w:val="22"/>
          <w:lang w:val="en-US" w:eastAsia="ko-KR"/>
        </w:rPr>
        <w:t xml:space="preserve">reported </w:t>
      </w:r>
      <w:r w:rsidR="009C2F57">
        <w:rPr>
          <w:rFonts w:eastAsia="바탕" w:hint="eastAsia"/>
          <w:sz w:val="22"/>
          <w:szCs w:val="22"/>
          <w:lang w:val="en-US" w:eastAsia="ko-KR"/>
        </w:rPr>
        <w:t xml:space="preserve">via PUCCH based reporting. </w:t>
      </w:r>
    </w:p>
    <w:p w:rsidR="00EB7DBE" w:rsidRDefault="00EB7DBE" w:rsidP="00EB7DBE">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Proposal2</w:t>
      </w:r>
      <w:r w:rsidR="006208A5">
        <w:rPr>
          <w:rFonts w:eastAsia="바탕" w:hint="eastAsia"/>
          <w:b/>
          <w:sz w:val="22"/>
          <w:szCs w:val="22"/>
          <w:lang w:val="en-US" w:eastAsia="ko-KR"/>
        </w:rPr>
        <w:t>.</w:t>
      </w:r>
      <w:r>
        <w:rPr>
          <w:rFonts w:eastAsia="바탕" w:hint="eastAsia"/>
          <w:b/>
          <w:sz w:val="22"/>
          <w:szCs w:val="22"/>
          <w:lang w:val="en-US" w:eastAsia="ko-KR"/>
        </w:rPr>
        <w:t xml:space="preserve"> A</w:t>
      </w:r>
      <w:r w:rsidRPr="00EB7DBE">
        <w:rPr>
          <w:rFonts w:eastAsia="바탕" w:hint="eastAsia"/>
          <w:b/>
          <w:sz w:val="22"/>
          <w:szCs w:val="22"/>
          <w:lang w:val="en-US" w:eastAsia="ko-KR"/>
        </w:rPr>
        <w:t xml:space="preserve">t least WB CSI (e.g., RI, WB W1, WB W2, and WB CQI) is </w:t>
      </w:r>
      <w:r w:rsidR="00D655A4">
        <w:rPr>
          <w:rFonts w:eastAsia="바탕" w:hint="eastAsia"/>
          <w:b/>
          <w:sz w:val="22"/>
          <w:szCs w:val="22"/>
          <w:lang w:val="en-US" w:eastAsia="ko-KR"/>
        </w:rPr>
        <w:t>reported</w:t>
      </w:r>
      <w:r w:rsidRPr="00EB7DBE">
        <w:rPr>
          <w:rFonts w:eastAsia="바탕" w:hint="eastAsia"/>
          <w:b/>
          <w:sz w:val="22"/>
          <w:szCs w:val="22"/>
          <w:lang w:val="en-US" w:eastAsia="ko-KR"/>
        </w:rPr>
        <w:t xml:space="preserve"> via PUCCH.</w:t>
      </w:r>
    </w:p>
    <w:p w:rsidR="00BC03A6" w:rsidRDefault="00BC03A6" w:rsidP="003D5B01">
      <w:pPr>
        <w:spacing w:before="120" w:after="120" w:line="240" w:lineRule="auto"/>
        <w:ind w:left="0" w:firstLineChars="100" w:firstLine="220"/>
        <w:rPr>
          <w:rFonts w:eastAsia="바탕"/>
          <w:sz w:val="22"/>
          <w:szCs w:val="22"/>
          <w:lang w:val="en-US" w:eastAsia="ko-KR"/>
        </w:rPr>
      </w:pPr>
    </w:p>
    <w:p w:rsidR="00BF6584" w:rsidRDefault="00956DC7" w:rsidP="003D5B0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Type II CSI feedback, the required payload size is much larger </w:t>
      </w:r>
      <w:r w:rsidR="00D010E6">
        <w:rPr>
          <w:rFonts w:eastAsia="바탕" w:hint="eastAsia"/>
          <w:sz w:val="22"/>
          <w:szCs w:val="22"/>
          <w:lang w:val="en-US" w:eastAsia="ko-KR"/>
        </w:rPr>
        <w:t>than</w:t>
      </w:r>
      <w:r>
        <w:rPr>
          <w:rFonts w:eastAsia="바탕" w:hint="eastAsia"/>
          <w:sz w:val="22"/>
          <w:szCs w:val="22"/>
          <w:lang w:val="en-US" w:eastAsia="ko-KR"/>
        </w:rPr>
        <w:t xml:space="preserve"> </w:t>
      </w:r>
      <w:r w:rsidR="00B44F4A">
        <w:rPr>
          <w:rFonts w:eastAsia="바탕" w:hint="eastAsia"/>
          <w:sz w:val="22"/>
          <w:szCs w:val="22"/>
          <w:lang w:val="en-US" w:eastAsia="ko-KR"/>
        </w:rPr>
        <w:t xml:space="preserve">that of </w:t>
      </w:r>
      <w:r>
        <w:rPr>
          <w:rFonts w:eastAsia="바탕" w:hint="eastAsia"/>
          <w:sz w:val="22"/>
          <w:szCs w:val="22"/>
          <w:lang w:val="en-US" w:eastAsia="ko-KR"/>
        </w:rPr>
        <w:t xml:space="preserve">the Type I CSI. Besides, the payload size </w:t>
      </w:r>
      <w:r w:rsidR="00611C6D">
        <w:rPr>
          <w:rFonts w:eastAsia="바탕" w:hint="eastAsia"/>
          <w:sz w:val="22"/>
          <w:szCs w:val="22"/>
          <w:lang w:val="en-US" w:eastAsia="ko-KR"/>
        </w:rPr>
        <w:t xml:space="preserve">is </w:t>
      </w:r>
      <w:r w:rsidR="00B44F4A">
        <w:rPr>
          <w:rFonts w:eastAsia="바탕" w:hint="eastAsia"/>
          <w:sz w:val="22"/>
          <w:szCs w:val="22"/>
          <w:lang w:val="en-US" w:eastAsia="ko-KR"/>
        </w:rPr>
        <w:t xml:space="preserve">almost </w:t>
      </w:r>
      <w:r>
        <w:rPr>
          <w:rFonts w:eastAsia="바탕" w:hint="eastAsia"/>
          <w:sz w:val="22"/>
          <w:szCs w:val="22"/>
          <w:lang w:val="en-US" w:eastAsia="ko-KR"/>
        </w:rPr>
        <w:t>doubled as the rank increase</w:t>
      </w:r>
      <w:r w:rsidR="00396D03">
        <w:rPr>
          <w:rFonts w:eastAsia="바탕" w:hint="eastAsia"/>
          <w:sz w:val="22"/>
          <w:szCs w:val="22"/>
          <w:lang w:val="en-US" w:eastAsia="ko-KR"/>
        </w:rPr>
        <w:t>s</w:t>
      </w:r>
      <w:r>
        <w:rPr>
          <w:rFonts w:eastAsia="바탕" w:hint="eastAsia"/>
          <w:sz w:val="22"/>
          <w:szCs w:val="22"/>
          <w:lang w:val="en-US" w:eastAsia="ko-KR"/>
        </w:rPr>
        <w:t xml:space="preserve"> from 1 </w:t>
      </w:r>
      <w:r w:rsidR="00396D03">
        <w:rPr>
          <w:rFonts w:eastAsia="바탕" w:hint="eastAsia"/>
          <w:sz w:val="22"/>
          <w:szCs w:val="22"/>
          <w:lang w:val="en-US" w:eastAsia="ko-KR"/>
        </w:rPr>
        <w:t>to</w:t>
      </w:r>
      <w:r>
        <w:rPr>
          <w:rFonts w:eastAsia="바탕" w:hint="eastAsia"/>
          <w:sz w:val="22"/>
          <w:szCs w:val="22"/>
          <w:lang w:val="en-US" w:eastAsia="ko-KR"/>
        </w:rPr>
        <w:t xml:space="preserve"> 2. </w:t>
      </w:r>
      <w:r w:rsidR="00A106F4">
        <w:rPr>
          <w:rFonts w:eastAsia="바탕" w:hint="eastAsia"/>
          <w:sz w:val="22"/>
          <w:szCs w:val="22"/>
          <w:lang w:val="en-US" w:eastAsia="ko-KR"/>
        </w:rPr>
        <w:t xml:space="preserve">Thus, PUCCH based reporting is not suitable for Type II CSI feedback. One solution allowing PUCCH based reporting with Type II CSI is restricting the size of all the codebook parameter as low as possible. However, </w:t>
      </w:r>
      <w:r w:rsidR="00B44F4A">
        <w:rPr>
          <w:rFonts w:eastAsia="바탕" w:hint="eastAsia"/>
          <w:sz w:val="22"/>
          <w:szCs w:val="22"/>
          <w:lang w:val="en-US" w:eastAsia="ko-KR"/>
        </w:rPr>
        <w:t xml:space="preserve">in such case, </w:t>
      </w:r>
      <w:r w:rsidR="00A106F4">
        <w:rPr>
          <w:rFonts w:eastAsia="바탕" w:hint="eastAsia"/>
          <w:sz w:val="22"/>
          <w:szCs w:val="22"/>
          <w:lang w:val="en-US" w:eastAsia="ko-KR"/>
        </w:rPr>
        <w:t xml:space="preserve">the codebook subsampling </w:t>
      </w:r>
      <w:r w:rsidR="00B44F4A">
        <w:rPr>
          <w:rFonts w:eastAsia="바탕" w:hint="eastAsia"/>
          <w:sz w:val="22"/>
          <w:szCs w:val="22"/>
          <w:lang w:val="en-US" w:eastAsia="ko-KR"/>
        </w:rPr>
        <w:t>may be additionally needed</w:t>
      </w:r>
      <w:r w:rsidR="00967617">
        <w:rPr>
          <w:rFonts w:eastAsia="바탕" w:hint="eastAsia"/>
          <w:sz w:val="22"/>
          <w:szCs w:val="22"/>
          <w:lang w:val="en-US" w:eastAsia="ko-KR"/>
        </w:rPr>
        <w:t>, probably resulting in performance loss</w:t>
      </w:r>
      <w:r w:rsidR="00A106F4">
        <w:rPr>
          <w:rFonts w:eastAsia="바탕" w:hint="eastAsia"/>
          <w:sz w:val="22"/>
          <w:szCs w:val="22"/>
          <w:lang w:val="en-US" w:eastAsia="ko-KR"/>
        </w:rPr>
        <w:t xml:space="preserve">. </w:t>
      </w:r>
      <w:r w:rsidR="004A2D4D">
        <w:rPr>
          <w:rFonts w:eastAsia="바탕" w:hint="eastAsia"/>
          <w:sz w:val="22"/>
          <w:szCs w:val="22"/>
          <w:lang w:val="en-US" w:eastAsia="ko-KR"/>
        </w:rPr>
        <w:t>Thus, for Type II CSI feedback, only PUSCH based CSI reporting is preferable.</w:t>
      </w:r>
    </w:p>
    <w:p w:rsidR="004A2D4D" w:rsidRPr="004A2D4D" w:rsidRDefault="004A2D4D" w:rsidP="004A2D4D">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sidR="00E909E8">
        <w:rPr>
          <w:rFonts w:eastAsia="바탕" w:hint="eastAsia"/>
          <w:b/>
          <w:sz w:val="22"/>
          <w:szCs w:val="22"/>
          <w:lang w:val="en-US" w:eastAsia="ko-KR"/>
        </w:rPr>
        <w:t>3</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II CSI feedback, only PUSCH based CSI reporting is preferable.  </w:t>
      </w:r>
    </w:p>
    <w:p w:rsidR="00E50C4B" w:rsidRPr="00E03AF5" w:rsidRDefault="00800A0A" w:rsidP="009435A2">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Remaining issue on </w:t>
      </w:r>
      <w:r w:rsidR="00997C64">
        <w:rPr>
          <w:rFonts w:eastAsia="바탕" w:hint="eastAsia"/>
          <w:sz w:val="22"/>
          <w:szCs w:val="22"/>
          <w:lang w:val="en-US" w:eastAsia="ko-KR"/>
        </w:rPr>
        <w:t xml:space="preserve">Type II CSI feedback is </w:t>
      </w:r>
      <w:r w:rsidR="00BC743E" w:rsidRPr="009435A2">
        <w:rPr>
          <w:rFonts w:eastAsia="바탕" w:hint="eastAsia"/>
          <w:sz w:val="22"/>
          <w:szCs w:val="22"/>
          <w:lang w:val="en-US" w:eastAsia="ko-KR"/>
        </w:rPr>
        <w:t xml:space="preserve">dependency of </w:t>
      </w:r>
      <w:r w:rsidR="00997C64" w:rsidRPr="009435A2">
        <w:rPr>
          <w:rFonts w:eastAsia="바탕" w:hint="eastAsia"/>
          <w:sz w:val="22"/>
          <w:szCs w:val="22"/>
          <w:lang w:val="en-US" w:eastAsia="ko-KR"/>
        </w:rPr>
        <w:t xml:space="preserve">W2 size </w:t>
      </w:r>
      <w:r w:rsidR="00BC743E" w:rsidRPr="009435A2">
        <w:rPr>
          <w:rFonts w:eastAsia="바탕" w:hint="eastAsia"/>
          <w:sz w:val="22"/>
          <w:szCs w:val="22"/>
          <w:lang w:val="en-US" w:eastAsia="ko-KR"/>
        </w:rPr>
        <w:t>according to</w:t>
      </w:r>
      <w:r w:rsidR="00213B1A" w:rsidRPr="003F389C">
        <w:rPr>
          <w:rFonts w:eastAsia="바탕"/>
          <w:sz w:val="22"/>
          <w:szCs w:val="22"/>
          <w:lang w:val="en-US" w:eastAsia="ko-KR"/>
        </w:rPr>
        <w:t xml:space="preserve"> whether or not </w:t>
      </w:r>
      <w:r w:rsidR="00BC743E" w:rsidRPr="009435A2">
        <w:rPr>
          <w:rFonts w:eastAsia="바탕" w:hint="eastAsia"/>
          <w:sz w:val="22"/>
          <w:szCs w:val="22"/>
          <w:lang w:val="en-US" w:eastAsia="ko-KR"/>
        </w:rPr>
        <w:t xml:space="preserve">the </w:t>
      </w:r>
      <w:r w:rsidR="00997C64" w:rsidRPr="009435A2">
        <w:rPr>
          <w:rFonts w:eastAsia="바탕" w:hint="eastAsia"/>
          <w:sz w:val="22"/>
          <w:szCs w:val="22"/>
          <w:lang w:val="en-US" w:eastAsia="ko-KR"/>
        </w:rPr>
        <w:t>preferred amplitude coefficient</w:t>
      </w:r>
      <w:r w:rsidR="00BC743E" w:rsidRPr="009435A2">
        <w:rPr>
          <w:rFonts w:eastAsia="바탕" w:hint="eastAsia"/>
          <w:sz w:val="22"/>
          <w:szCs w:val="22"/>
          <w:lang w:val="en-US" w:eastAsia="ko-KR"/>
        </w:rPr>
        <w:t xml:space="preserve"> value </w:t>
      </w:r>
      <w:r w:rsidR="00213B1A" w:rsidRPr="003F389C">
        <w:rPr>
          <w:rFonts w:eastAsia="바탕"/>
          <w:sz w:val="22"/>
          <w:szCs w:val="22"/>
          <w:lang w:val="en-US" w:eastAsia="ko-KR"/>
        </w:rPr>
        <w:t>is</w:t>
      </w:r>
      <w:r w:rsidR="00BC743E" w:rsidRPr="009435A2">
        <w:rPr>
          <w:rFonts w:eastAsia="바탕" w:hint="eastAsia"/>
          <w:sz w:val="22"/>
          <w:szCs w:val="22"/>
          <w:lang w:val="en-US" w:eastAsia="ko-KR"/>
        </w:rPr>
        <w:t xml:space="preserve"> zero.</w:t>
      </w:r>
      <w:r w:rsidR="00E645FB" w:rsidRPr="009435A2">
        <w:rPr>
          <w:rFonts w:eastAsia="바탕" w:hint="eastAsia"/>
          <w:sz w:val="22"/>
          <w:szCs w:val="22"/>
          <w:lang w:val="en-US" w:eastAsia="ko-KR"/>
        </w:rPr>
        <w:t xml:space="preserve"> </w:t>
      </w:r>
      <w:r w:rsidR="0019073C" w:rsidRPr="009435A2">
        <w:rPr>
          <w:rFonts w:eastAsia="바탕" w:hint="eastAsia"/>
          <w:sz w:val="22"/>
          <w:szCs w:val="22"/>
          <w:lang w:val="en-US" w:eastAsia="ko-KR"/>
        </w:rPr>
        <w:t>Since the</w:t>
      </w:r>
      <w:r w:rsidR="0081765F" w:rsidRPr="009435A2">
        <w:rPr>
          <w:rFonts w:eastAsia="바탕" w:hint="eastAsia"/>
          <w:sz w:val="22"/>
          <w:szCs w:val="22"/>
          <w:lang w:val="en-US" w:eastAsia="ko-KR"/>
        </w:rPr>
        <w:t xml:space="preserve"> size of </w:t>
      </w:r>
      <w:r w:rsidR="0019073C" w:rsidRPr="009435A2">
        <w:rPr>
          <w:rFonts w:eastAsia="바탕" w:hint="eastAsia"/>
          <w:sz w:val="22"/>
          <w:szCs w:val="22"/>
          <w:lang w:val="en-US" w:eastAsia="ko-KR"/>
        </w:rPr>
        <w:t xml:space="preserve">RPI </w:t>
      </w:r>
      <w:r w:rsidR="00D655A4" w:rsidRPr="009435A2">
        <w:rPr>
          <w:rFonts w:eastAsia="바탕" w:hint="eastAsia"/>
          <w:sz w:val="22"/>
          <w:szCs w:val="22"/>
          <w:lang w:val="en-US" w:eastAsia="ko-KR"/>
        </w:rPr>
        <w:t>depends on the</w:t>
      </w:r>
      <w:r w:rsidR="0081765F" w:rsidRPr="009435A2">
        <w:rPr>
          <w:rFonts w:eastAsia="바탕" w:hint="eastAsia"/>
          <w:sz w:val="22"/>
          <w:szCs w:val="22"/>
          <w:lang w:val="en-US" w:eastAsia="ko-KR"/>
        </w:rPr>
        <w:t xml:space="preserve"> val</w:t>
      </w:r>
      <w:r w:rsidR="0081765F" w:rsidRPr="00CF2F62">
        <w:rPr>
          <w:rFonts w:eastAsia="바탕" w:hint="eastAsia"/>
          <w:sz w:val="22"/>
          <w:szCs w:val="22"/>
          <w:lang w:val="en-US" w:eastAsia="ko-KR"/>
        </w:rPr>
        <w:t>ue</w:t>
      </w:r>
      <w:r w:rsidR="0081765F" w:rsidRPr="00A05AF9">
        <w:rPr>
          <w:rFonts w:eastAsia="바탕" w:hint="eastAsia"/>
          <w:sz w:val="22"/>
          <w:szCs w:val="22"/>
          <w:lang w:val="en-US" w:eastAsia="ko-KR"/>
        </w:rPr>
        <w:t xml:space="preserve"> of</w:t>
      </w:r>
      <w:r w:rsidR="00D655A4" w:rsidRPr="00A05AF9">
        <w:rPr>
          <w:rFonts w:eastAsia="바탕" w:hint="eastAsia"/>
          <w:sz w:val="22"/>
          <w:szCs w:val="22"/>
          <w:lang w:val="en-US" w:eastAsia="ko-KR"/>
        </w:rPr>
        <w:t xml:space="preserve"> RI</w:t>
      </w:r>
      <w:r w:rsidR="0081765F" w:rsidRPr="00A05AF9">
        <w:rPr>
          <w:rFonts w:eastAsia="바탕" w:hint="eastAsia"/>
          <w:sz w:val="22"/>
          <w:szCs w:val="22"/>
          <w:lang w:val="en-US" w:eastAsia="ko-KR"/>
        </w:rPr>
        <w:t>,</w:t>
      </w:r>
      <w:r w:rsidR="00D655A4" w:rsidRPr="009435A2">
        <w:rPr>
          <w:rFonts w:eastAsia="바탕"/>
          <w:sz w:val="22"/>
          <w:szCs w:val="22"/>
          <w:lang w:val="en-US" w:eastAsia="ko-KR"/>
        </w:rPr>
        <w:t xml:space="preserve"> </w:t>
      </w:r>
      <w:r w:rsidR="0081765F" w:rsidRPr="009435A2">
        <w:rPr>
          <w:rFonts w:eastAsia="바탕"/>
          <w:sz w:val="22"/>
          <w:szCs w:val="22"/>
          <w:lang w:val="en-US" w:eastAsia="ko-KR"/>
        </w:rPr>
        <w:t xml:space="preserve">separate </w:t>
      </w:r>
      <w:r w:rsidR="0019073C" w:rsidRPr="009435A2">
        <w:rPr>
          <w:rFonts w:eastAsia="바탕"/>
          <w:sz w:val="22"/>
          <w:szCs w:val="22"/>
          <w:lang w:val="en-US" w:eastAsia="ko-KR"/>
        </w:rPr>
        <w:t xml:space="preserve">encoding </w:t>
      </w:r>
      <w:r w:rsidR="00D655A4" w:rsidRPr="009435A2">
        <w:rPr>
          <w:rFonts w:eastAsia="바탕"/>
          <w:sz w:val="22"/>
          <w:szCs w:val="22"/>
          <w:lang w:val="en-US" w:eastAsia="ko-KR"/>
        </w:rPr>
        <w:t>between</w:t>
      </w:r>
      <w:r w:rsidR="0019073C" w:rsidRPr="009435A2">
        <w:rPr>
          <w:rFonts w:eastAsia="바탕"/>
          <w:sz w:val="22"/>
          <w:szCs w:val="22"/>
          <w:lang w:val="en-US" w:eastAsia="ko-KR"/>
        </w:rPr>
        <w:t xml:space="preserve"> RI and RPI </w:t>
      </w:r>
      <w:r w:rsidR="0081765F" w:rsidRPr="009435A2">
        <w:rPr>
          <w:rFonts w:eastAsia="바탕"/>
          <w:sz w:val="22"/>
          <w:szCs w:val="22"/>
          <w:lang w:val="en-US" w:eastAsia="ko-KR"/>
        </w:rPr>
        <w:t>can save the total payload</w:t>
      </w:r>
      <w:r w:rsidR="0019073C" w:rsidRPr="009435A2">
        <w:rPr>
          <w:rFonts w:eastAsia="바탕"/>
          <w:sz w:val="22"/>
          <w:szCs w:val="22"/>
          <w:lang w:val="en-US" w:eastAsia="ko-KR"/>
        </w:rPr>
        <w:t>.</w:t>
      </w:r>
      <w:r w:rsidR="0019073C" w:rsidRPr="009435A2">
        <w:rPr>
          <w:rFonts w:eastAsia="바탕" w:hint="eastAsia"/>
          <w:sz w:val="22"/>
          <w:szCs w:val="22"/>
          <w:lang w:val="en-US" w:eastAsia="ko-KR"/>
        </w:rPr>
        <w:t xml:space="preserve"> </w:t>
      </w:r>
      <w:r w:rsidR="0081765F" w:rsidRPr="009435A2">
        <w:rPr>
          <w:rFonts w:eastAsia="바탕" w:hint="eastAsia"/>
          <w:sz w:val="22"/>
          <w:szCs w:val="22"/>
          <w:lang w:val="en-US" w:eastAsia="ko-KR"/>
        </w:rPr>
        <w:t xml:space="preserve">For instance when L=4, RPI = 21 bits for RI=1 and RPI = 42 bits and RPI =2. </w:t>
      </w:r>
      <w:r w:rsidR="00EA261D" w:rsidRPr="009435A2">
        <w:rPr>
          <w:rFonts w:eastAsia="바탕"/>
          <w:sz w:val="22"/>
          <w:szCs w:val="22"/>
          <w:lang w:val="en-US" w:eastAsia="ko-KR"/>
        </w:rPr>
        <w:t>Furthermore</w:t>
      </w:r>
      <w:r w:rsidR="00213B1A" w:rsidRPr="009435A2">
        <w:rPr>
          <w:rFonts w:eastAsia="바탕"/>
          <w:sz w:val="22"/>
          <w:szCs w:val="22"/>
          <w:lang w:val="en-US" w:eastAsia="ko-KR"/>
        </w:rPr>
        <w:t xml:space="preserve">, </w:t>
      </w:r>
      <w:r w:rsidR="0019073C" w:rsidRPr="009435A2">
        <w:rPr>
          <w:rFonts w:eastAsia="바탕"/>
          <w:sz w:val="22"/>
          <w:szCs w:val="22"/>
          <w:lang w:val="en-US" w:eastAsia="ko-KR"/>
        </w:rPr>
        <w:t>we can consider three separate</w:t>
      </w:r>
      <w:r w:rsidR="0019073C">
        <w:rPr>
          <w:rFonts w:eastAsia="바탕" w:hint="eastAsia"/>
          <w:sz w:val="22"/>
          <w:szCs w:val="22"/>
          <w:lang w:val="en-US" w:eastAsia="ko-KR"/>
        </w:rPr>
        <w:t xml:space="preserve"> encoding as RI, W1</w:t>
      </w:r>
      <w:r w:rsidR="0081765F">
        <w:rPr>
          <w:rFonts w:eastAsia="바탕" w:hint="eastAsia"/>
          <w:sz w:val="22"/>
          <w:szCs w:val="22"/>
          <w:lang w:val="en-US" w:eastAsia="ko-KR"/>
        </w:rPr>
        <w:t xml:space="preserve"> (including RPI)</w:t>
      </w:r>
      <w:r w:rsidR="0019073C">
        <w:rPr>
          <w:rFonts w:eastAsia="바탕" w:hint="eastAsia"/>
          <w:sz w:val="22"/>
          <w:szCs w:val="22"/>
          <w:lang w:val="en-US" w:eastAsia="ko-KR"/>
        </w:rPr>
        <w:t xml:space="preserve"> and W2+CQI. </w:t>
      </w:r>
      <w:r w:rsidR="00213B1A">
        <w:rPr>
          <w:rFonts w:eastAsia="바탕" w:hint="eastAsia"/>
          <w:sz w:val="22"/>
          <w:szCs w:val="22"/>
          <w:lang w:val="en-US" w:eastAsia="ko-KR"/>
        </w:rPr>
        <w:t xml:space="preserve">In this case, if RPI = 0 corresponding to zero value, we can save 3-bit phase coefficient </w:t>
      </w:r>
      <w:r w:rsidR="00EA261D">
        <w:rPr>
          <w:rFonts w:eastAsia="바탕" w:hint="eastAsia"/>
          <w:sz w:val="22"/>
          <w:szCs w:val="22"/>
          <w:lang w:val="en-US" w:eastAsia="ko-KR"/>
        </w:rPr>
        <w:t xml:space="preserve">in W2 </w:t>
      </w:r>
      <w:r w:rsidR="00213B1A">
        <w:rPr>
          <w:rFonts w:eastAsia="바탕" w:hint="eastAsia"/>
          <w:sz w:val="22"/>
          <w:szCs w:val="22"/>
          <w:lang w:val="en-US" w:eastAsia="ko-KR"/>
        </w:rPr>
        <w:t xml:space="preserve">per SB. </w:t>
      </w:r>
      <w:r w:rsidR="009435A2">
        <w:rPr>
          <w:rFonts w:eastAsia="바탕" w:hint="eastAsia"/>
          <w:sz w:val="22"/>
          <w:szCs w:val="22"/>
          <w:lang w:val="en-US" w:eastAsia="ko-KR"/>
        </w:rPr>
        <w:t>Since</w:t>
      </w:r>
      <w:r w:rsidR="00EA261D">
        <w:rPr>
          <w:rFonts w:eastAsia="바탕" w:hint="eastAsia"/>
          <w:sz w:val="22"/>
          <w:szCs w:val="22"/>
          <w:lang w:val="en-US" w:eastAsia="ko-KR"/>
        </w:rPr>
        <w:t xml:space="preserve"> </w:t>
      </w:r>
      <w:r w:rsidR="009435A2">
        <w:rPr>
          <w:rFonts w:eastAsia="바탕" w:hint="eastAsia"/>
          <w:sz w:val="22"/>
          <w:szCs w:val="22"/>
          <w:lang w:val="en-US" w:eastAsia="ko-KR"/>
        </w:rPr>
        <w:t xml:space="preserve">payload saving in W2 depends on </w:t>
      </w:r>
      <w:r w:rsidR="00EA261D">
        <w:rPr>
          <w:rFonts w:eastAsia="바탕" w:hint="eastAsia"/>
          <w:sz w:val="22"/>
          <w:szCs w:val="22"/>
          <w:lang w:val="en-US" w:eastAsia="ko-KR"/>
        </w:rPr>
        <w:t>the</w:t>
      </w:r>
      <w:r w:rsidR="009435A2">
        <w:rPr>
          <w:rFonts w:eastAsia="바탕" w:hint="eastAsia"/>
          <w:sz w:val="22"/>
          <w:szCs w:val="22"/>
          <w:lang w:val="en-US" w:eastAsia="ko-KR"/>
        </w:rPr>
        <w:t xml:space="preserve"> probability of selecting RPI=0, this probability should </w:t>
      </w:r>
      <w:r w:rsidR="00EA261D">
        <w:rPr>
          <w:rFonts w:eastAsia="바탕" w:hint="eastAsia"/>
          <w:sz w:val="22"/>
          <w:szCs w:val="22"/>
          <w:lang w:val="en-US" w:eastAsia="ko-KR"/>
        </w:rPr>
        <w:t xml:space="preserve">be verified </w:t>
      </w:r>
      <w:r w:rsidR="009435A2">
        <w:rPr>
          <w:rFonts w:eastAsia="바탕" w:hint="eastAsia"/>
          <w:sz w:val="22"/>
          <w:szCs w:val="22"/>
          <w:lang w:val="en-US" w:eastAsia="ko-KR"/>
        </w:rPr>
        <w:t>through simulation</w:t>
      </w:r>
      <w:r w:rsidR="00EA261D">
        <w:rPr>
          <w:rFonts w:eastAsia="바탕" w:hint="eastAsia"/>
          <w:sz w:val="22"/>
          <w:szCs w:val="22"/>
          <w:lang w:val="en-US" w:eastAsia="ko-KR"/>
        </w:rPr>
        <w:t>.</w:t>
      </w:r>
    </w:p>
    <w:p w:rsidR="00E50C4B" w:rsidRPr="00C06F1B" w:rsidRDefault="009435A2" w:rsidP="00E43403">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1</w:t>
      </w:r>
      <w:r w:rsidR="00C06F1B" w:rsidRPr="00C06F1B">
        <w:rPr>
          <w:rFonts w:eastAsia="바탕" w:hint="eastAsia"/>
          <w:b/>
          <w:sz w:val="22"/>
          <w:szCs w:val="22"/>
          <w:lang w:val="en-US" w:eastAsia="ko-KR"/>
        </w:rPr>
        <w:t xml:space="preserve">. </w:t>
      </w:r>
      <w:r w:rsidR="00494E0A">
        <w:rPr>
          <w:rFonts w:eastAsia="바탕" w:hint="eastAsia"/>
          <w:b/>
          <w:sz w:val="22"/>
          <w:szCs w:val="22"/>
          <w:lang w:val="en-US" w:eastAsia="ko-KR"/>
        </w:rPr>
        <w:t>For</w:t>
      </w:r>
      <w:r w:rsidR="00C06F1B">
        <w:rPr>
          <w:rFonts w:eastAsia="바탕" w:hint="eastAsia"/>
          <w:b/>
          <w:sz w:val="22"/>
          <w:szCs w:val="22"/>
          <w:lang w:val="en-US" w:eastAsia="ko-KR"/>
        </w:rPr>
        <w:t xml:space="preserve"> Type II CSI feedback, p</w:t>
      </w:r>
      <w:r w:rsidR="00C06F1B" w:rsidRPr="00C06F1B">
        <w:rPr>
          <w:rFonts w:eastAsia="바탕" w:hint="eastAsia"/>
          <w:b/>
          <w:sz w:val="22"/>
          <w:szCs w:val="22"/>
          <w:lang w:val="en-US" w:eastAsia="ko-KR"/>
        </w:rPr>
        <w:t xml:space="preserve">erformance benefit </w:t>
      </w:r>
      <w:r w:rsidR="00D21644">
        <w:rPr>
          <w:rFonts w:eastAsia="바탕" w:hint="eastAsia"/>
          <w:b/>
          <w:sz w:val="22"/>
          <w:szCs w:val="22"/>
          <w:lang w:val="en-US" w:eastAsia="ko-KR"/>
        </w:rPr>
        <w:t>by</w:t>
      </w:r>
      <w:r w:rsidR="00C06F1B" w:rsidRPr="00C06F1B">
        <w:rPr>
          <w:rFonts w:eastAsia="바탕" w:hint="eastAsia"/>
          <w:b/>
          <w:sz w:val="22"/>
          <w:szCs w:val="22"/>
          <w:lang w:val="en-US" w:eastAsia="ko-KR"/>
        </w:rPr>
        <w:t xml:space="preserve"> saving W2 payload size needs to be clearly shown</w:t>
      </w:r>
      <w:r w:rsidR="00D21644">
        <w:rPr>
          <w:rFonts w:eastAsia="바탕" w:hint="eastAsia"/>
          <w:b/>
          <w:sz w:val="22"/>
          <w:szCs w:val="22"/>
          <w:lang w:val="en-US" w:eastAsia="ko-KR"/>
        </w:rPr>
        <w:t>.</w:t>
      </w:r>
    </w:p>
    <w:p w:rsidR="004C4537" w:rsidRDefault="00E43403"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LTE, </w:t>
      </w:r>
      <w:r w:rsidR="008C0DEB">
        <w:rPr>
          <w:rFonts w:eastAsia="바탕" w:hint="eastAsia"/>
          <w:sz w:val="22"/>
          <w:szCs w:val="22"/>
          <w:lang w:val="en-US" w:eastAsia="ko-KR"/>
        </w:rPr>
        <w:t xml:space="preserve">it is employed </w:t>
      </w:r>
      <w:r>
        <w:rPr>
          <w:rFonts w:eastAsia="바탕" w:hint="eastAsia"/>
          <w:sz w:val="22"/>
          <w:szCs w:val="22"/>
          <w:lang w:val="en-US" w:eastAsia="ko-KR"/>
        </w:rPr>
        <w:t xml:space="preserve">4-bit CQI table </w:t>
      </w:r>
      <w:r>
        <w:rPr>
          <w:rFonts w:eastAsia="바탕"/>
          <w:sz w:val="22"/>
          <w:szCs w:val="22"/>
          <w:lang w:val="en-US" w:eastAsia="ko-KR"/>
        </w:rPr>
        <w:t>according</w:t>
      </w:r>
      <w:r>
        <w:rPr>
          <w:rFonts w:eastAsia="바탕" w:hint="eastAsia"/>
          <w:sz w:val="22"/>
          <w:szCs w:val="22"/>
          <w:lang w:val="en-US" w:eastAsia="ko-KR"/>
        </w:rPr>
        <w:t xml:space="preserve"> to </w:t>
      </w:r>
      <w:r w:rsidR="008C0DEB">
        <w:rPr>
          <w:rFonts w:eastAsia="바탕" w:hint="eastAsia"/>
          <w:sz w:val="22"/>
          <w:szCs w:val="22"/>
          <w:lang w:val="en-US" w:eastAsia="ko-KR"/>
        </w:rPr>
        <w:t xml:space="preserve">the </w:t>
      </w:r>
      <w:r>
        <w:rPr>
          <w:rFonts w:eastAsia="바탕" w:hint="eastAsia"/>
          <w:sz w:val="22"/>
          <w:szCs w:val="22"/>
          <w:lang w:val="en-US" w:eastAsia="ko-KR"/>
        </w:rPr>
        <w:t xml:space="preserve">max MCS level and 3-bit differential CQI table when RI&gt;2. </w:t>
      </w:r>
      <w:r w:rsidR="0093403A">
        <w:rPr>
          <w:rFonts w:eastAsia="바탕" w:hint="eastAsia"/>
          <w:sz w:val="22"/>
          <w:szCs w:val="22"/>
          <w:lang w:val="en-US" w:eastAsia="ko-KR"/>
        </w:rPr>
        <w:t xml:space="preserve">In NR, higher modulation such as1024 QAM can be employed, thus another </w:t>
      </w:r>
      <w:r w:rsidR="004C0414">
        <w:rPr>
          <w:rFonts w:eastAsia="바탕" w:hint="eastAsia"/>
          <w:sz w:val="22"/>
          <w:szCs w:val="22"/>
          <w:lang w:val="en-US" w:eastAsia="ko-KR"/>
        </w:rPr>
        <w:t xml:space="preserve">CQI table </w:t>
      </w:r>
      <w:r w:rsidR="0093403A">
        <w:rPr>
          <w:rFonts w:eastAsia="바탕" w:hint="eastAsia"/>
          <w:sz w:val="22"/>
          <w:szCs w:val="22"/>
          <w:lang w:val="en-US" w:eastAsia="ko-KR"/>
        </w:rPr>
        <w:t>need</w:t>
      </w:r>
      <w:r w:rsidR="006A7925">
        <w:rPr>
          <w:rFonts w:eastAsia="바탕" w:hint="eastAsia"/>
          <w:sz w:val="22"/>
          <w:szCs w:val="22"/>
          <w:lang w:val="en-US" w:eastAsia="ko-KR"/>
        </w:rPr>
        <w:t>s</w:t>
      </w:r>
      <w:r w:rsidR="0093403A">
        <w:rPr>
          <w:rFonts w:eastAsia="바탕" w:hint="eastAsia"/>
          <w:sz w:val="22"/>
          <w:szCs w:val="22"/>
          <w:lang w:val="en-US" w:eastAsia="ko-KR"/>
        </w:rPr>
        <w:t xml:space="preserve"> to be introduced</w:t>
      </w:r>
      <w:r w:rsidR="006A7925">
        <w:rPr>
          <w:rFonts w:eastAsia="바탕" w:hint="eastAsia"/>
          <w:sz w:val="22"/>
          <w:szCs w:val="22"/>
          <w:lang w:val="en-US" w:eastAsia="ko-KR"/>
        </w:rPr>
        <w:t>.</w:t>
      </w:r>
      <w:r w:rsidR="004C0414">
        <w:rPr>
          <w:rFonts w:eastAsia="바탕" w:hint="eastAsia"/>
          <w:sz w:val="22"/>
          <w:szCs w:val="22"/>
          <w:lang w:val="en-US" w:eastAsia="ko-KR"/>
        </w:rPr>
        <w:t xml:space="preserve"> </w:t>
      </w:r>
      <w:r w:rsidR="006A7925">
        <w:rPr>
          <w:rFonts w:eastAsia="바탕" w:hint="eastAsia"/>
          <w:sz w:val="22"/>
          <w:szCs w:val="22"/>
          <w:lang w:val="en-US" w:eastAsia="ko-KR"/>
        </w:rPr>
        <w:t xml:space="preserve">If we maintain the 4-bit CQI table in that case, some of lower modulation level will be dropped, which may lead relatively inaccurate CQI reporting. </w:t>
      </w:r>
      <w:r w:rsidR="004C4537">
        <w:rPr>
          <w:rFonts w:eastAsia="바탕" w:hint="eastAsia"/>
          <w:sz w:val="22"/>
          <w:szCs w:val="22"/>
          <w:lang w:val="en-US" w:eastAsia="ko-KR"/>
        </w:rPr>
        <w:t xml:space="preserve">Furthermore, such high modulation order will be used only for a specific scenario in which very high SNIR is achieved so that </w:t>
      </w:r>
      <w:r w:rsidR="004C4537">
        <w:rPr>
          <w:rFonts w:eastAsia="바탕"/>
          <w:sz w:val="22"/>
          <w:szCs w:val="22"/>
          <w:lang w:val="en-US" w:eastAsia="ko-KR"/>
        </w:rPr>
        <w:t>always</w:t>
      </w:r>
      <w:r w:rsidR="004C4537">
        <w:rPr>
          <w:rFonts w:eastAsia="바탕" w:hint="eastAsia"/>
          <w:sz w:val="22"/>
          <w:szCs w:val="22"/>
          <w:lang w:val="en-US" w:eastAsia="ko-KR"/>
        </w:rPr>
        <w:t xml:space="preserve"> </w:t>
      </w:r>
      <w:r w:rsidR="004C4537">
        <w:rPr>
          <w:rFonts w:eastAsia="바탕"/>
          <w:sz w:val="22"/>
          <w:szCs w:val="22"/>
          <w:lang w:val="en-US" w:eastAsia="ko-KR"/>
        </w:rPr>
        <w:t>supporting</w:t>
      </w:r>
      <w:r w:rsidR="004C4537">
        <w:rPr>
          <w:rFonts w:eastAsia="바탕" w:hint="eastAsia"/>
          <w:sz w:val="22"/>
          <w:szCs w:val="22"/>
          <w:lang w:val="en-US" w:eastAsia="ko-KR"/>
        </w:rPr>
        <w:t xml:space="preserve"> it in a single CQI table is not </w:t>
      </w:r>
      <w:r w:rsidR="00A6001D">
        <w:rPr>
          <w:rFonts w:eastAsia="바탕"/>
          <w:sz w:val="22"/>
          <w:szCs w:val="22"/>
          <w:lang w:val="en-US" w:eastAsia="ko-KR"/>
        </w:rPr>
        <w:t>efficient</w:t>
      </w:r>
      <w:r w:rsidR="004C4537">
        <w:rPr>
          <w:rFonts w:eastAsia="바탕" w:hint="eastAsia"/>
          <w:sz w:val="22"/>
          <w:szCs w:val="22"/>
          <w:lang w:val="en-US" w:eastAsia="ko-KR"/>
        </w:rPr>
        <w:t xml:space="preserve">. </w:t>
      </w:r>
      <w:r w:rsidR="0093403A">
        <w:rPr>
          <w:rFonts w:eastAsia="바탕" w:hint="eastAsia"/>
          <w:sz w:val="22"/>
          <w:szCs w:val="22"/>
          <w:lang w:val="en-US" w:eastAsia="ko-KR"/>
        </w:rPr>
        <w:t xml:space="preserve">Instead, configurable </w:t>
      </w:r>
      <w:r w:rsidR="006A7925">
        <w:rPr>
          <w:rFonts w:eastAsia="바탕" w:hint="eastAsia"/>
          <w:sz w:val="22"/>
          <w:szCs w:val="22"/>
          <w:lang w:val="en-US" w:eastAsia="ko-KR"/>
        </w:rPr>
        <w:t xml:space="preserve">Q-bit </w:t>
      </w:r>
      <w:r w:rsidR="0093403A">
        <w:rPr>
          <w:rFonts w:eastAsia="바탕" w:hint="eastAsia"/>
          <w:sz w:val="22"/>
          <w:szCs w:val="22"/>
          <w:lang w:val="en-US" w:eastAsia="ko-KR"/>
        </w:rPr>
        <w:t xml:space="preserve">CQI table can be considered in order to flexibly support </w:t>
      </w:r>
      <w:r w:rsidR="00D655A4">
        <w:rPr>
          <w:rFonts w:eastAsia="바탕" w:hint="eastAsia"/>
          <w:sz w:val="22"/>
          <w:szCs w:val="22"/>
          <w:lang w:val="en-US" w:eastAsia="ko-KR"/>
        </w:rPr>
        <w:t>different ranges and step sizes of MCS level for</w:t>
      </w:r>
      <w:r w:rsidR="0093403A">
        <w:rPr>
          <w:rFonts w:eastAsia="바탕" w:hint="eastAsia"/>
          <w:sz w:val="22"/>
          <w:szCs w:val="22"/>
          <w:lang w:val="en-US" w:eastAsia="ko-KR"/>
        </w:rPr>
        <w:t xml:space="preserve"> more accurate CQI reporting. </w:t>
      </w:r>
    </w:p>
    <w:p w:rsidR="0072782F" w:rsidRDefault="0072782F" w:rsidP="0072782F">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lastRenderedPageBreak/>
        <w:t>Proposal4</w:t>
      </w:r>
      <w:r w:rsidRPr="00C06F1B">
        <w:rPr>
          <w:rFonts w:eastAsia="바탕" w:hint="eastAsia"/>
          <w:b/>
          <w:sz w:val="22"/>
          <w:szCs w:val="22"/>
          <w:lang w:val="en-US" w:eastAsia="ko-KR"/>
        </w:rPr>
        <w:t xml:space="preserve">. </w:t>
      </w:r>
      <w:r w:rsidRPr="00E96D5A">
        <w:rPr>
          <w:rFonts w:eastAsia="바탕" w:hint="eastAsia"/>
          <w:b/>
          <w:sz w:val="22"/>
          <w:szCs w:val="22"/>
          <w:lang w:val="en-US" w:eastAsia="ko-KR"/>
        </w:rPr>
        <w:t xml:space="preserve">Consider </w:t>
      </w:r>
      <w:r w:rsidR="00E96D5A" w:rsidRPr="00E96D5A">
        <w:rPr>
          <w:rFonts w:eastAsia="바탕" w:hint="eastAsia"/>
          <w:b/>
          <w:sz w:val="22"/>
          <w:szCs w:val="22"/>
          <w:lang w:val="en-US" w:eastAsia="ko-KR"/>
        </w:rPr>
        <w:t xml:space="preserve">configurable Q-bit CQI table in order to flexibly support </w:t>
      </w:r>
      <w:r w:rsidR="00D655A4">
        <w:rPr>
          <w:rFonts w:eastAsia="바탕" w:hint="eastAsia"/>
          <w:b/>
          <w:sz w:val="22"/>
          <w:szCs w:val="22"/>
          <w:lang w:val="en-US" w:eastAsia="ko-KR"/>
        </w:rPr>
        <w:t>different ranges and step sizes of</w:t>
      </w:r>
      <w:r w:rsidR="00E96D5A" w:rsidRPr="00E96D5A">
        <w:rPr>
          <w:rFonts w:eastAsia="바탕" w:hint="eastAsia"/>
          <w:b/>
          <w:sz w:val="22"/>
          <w:szCs w:val="22"/>
          <w:lang w:val="en-US" w:eastAsia="ko-KR"/>
        </w:rPr>
        <w:t xml:space="preserve"> MCS level and more accurate CQI reporting.</w:t>
      </w:r>
      <w:r w:rsidR="00E96D5A">
        <w:rPr>
          <w:rFonts w:eastAsia="바탕" w:hint="eastAsia"/>
          <w:b/>
          <w:sz w:val="22"/>
          <w:szCs w:val="22"/>
          <w:lang w:val="en-US" w:eastAsia="ko-KR"/>
        </w:rPr>
        <w:t xml:space="preserve"> </w:t>
      </w:r>
    </w:p>
    <w:p w:rsidR="00C22995" w:rsidRDefault="00C22995" w:rsidP="0072782F">
      <w:pPr>
        <w:spacing w:before="120" w:after="120" w:line="240" w:lineRule="auto"/>
        <w:ind w:left="0" w:firstLine="0"/>
        <w:rPr>
          <w:rFonts w:eastAsia="바탕"/>
          <w:sz w:val="22"/>
          <w:szCs w:val="22"/>
          <w:lang w:val="en-US" w:eastAsia="ko-KR"/>
        </w:rPr>
      </w:pPr>
    </w:p>
    <w:p w:rsidR="00C22995" w:rsidRPr="00C22995" w:rsidRDefault="00C22995" w:rsidP="00C22995">
      <w:pPr>
        <w:pStyle w:val="ad"/>
        <w:numPr>
          <w:ilvl w:val="0"/>
          <w:numId w:val="45"/>
        </w:numPr>
        <w:ind w:leftChars="0"/>
        <w:rPr>
          <w:rFonts w:eastAsiaTheme="minorEastAsia"/>
          <w:b/>
          <w:u w:val="single"/>
        </w:rPr>
      </w:pPr>
      <w:r>
        <w:rPr>
          <w:rFonts w:ascii="Times New Roman" w:hAnsi="Times New Roman" w:cs="Times New Roman" w:hint="eastAsia"/>
          <w:b/>
          <w:sz w:val="22"/>
          <w:szCs w:val="22"/>
        </w:rPr>
        <w:t>Beam management</w:t>
      </w:r>
    </w:p>
    <w:p w:rsidR="005B2161" w:rsidRDefault="00D879EA" w:rsidP="002B580B">
      <w:pPr>
        <w:ind w:left="0" w:firstLineChars="150" w:firstLine="330"/>
        <w:rPr>
          <w:rFonts w:eastAsia="맑은 고딕"/>
          <w:sz w:val="22"/>
          <w:lang w:eastAsia="ko-KR"/>
        </w:rPr>
      </w:pPr>
      <w:r>
        <w:rPr>
          <w:rFonts w:eastAsia="맑은 고딕" w:hint="eastAsia"/>
          <w:sz w:val="22"/>
          <w:lang w:eastAsia="ko-KR"/>
        </w:rPr>
        <w:t>In NR, CSI-RS is agreed to be used for beam management in addition to</w:t>
      </w:r>
      <w:r w:rsidR="005348D4">
        <w:rPr>
          <w:rFonts w:eastAsia="맑은 고딕" w:hint="eastAsia"/>
          <w:sz w:val="22"/>
          <w:lang w:eastAsia="ko-KR"/>
        </w:rPr>
        <w:t xml:space="preserve"> the functionality of</w:t>
      </w:r>
      <w:r>
        <w:rPr>
          <w:rFonts w:eastAsia="맑은 고딕" w:hint="eastAsia"/>
          <w:sz w:val="22"/>
          <w:lang w:eastAsia="ko-KR"/>
        </w:rPr>
        <w:t xml:space="preserve"> CSI acquisition. </w:t>
      </w:r>
      <w:r w:rsidR="002B580B">
        <w:rPr>
          <w:rFonts w:eastAsia="맑은 고딕" w:hint="eastAsia"/>
          <w:sz w:val="22"/>
          <w:lang w:eastAsia="ko-KR"/>
        </w:rPr>
        <w:t>In that case, multiple CSI-RS port</w:t>
      </w:r>
      <w:r w:rsidR="00D655A4">
        <w:rPr>
          <w:rFonts w:eastAsia="맑은 고딕" w:hint="eastAsia"/>
          <w:sz w:val="22"/>
          <w:lang w:eastAsia="ko-KR"/>
        </w:rPr>
        <w:t>s</w:t>
      </w:r>
      <w:r w:rsidR="002B580B">
        <w:rPr>
          <w:rFonts w:eastAsia="맑은 고딕" w:hint="eastAsia"/>
          <w:sz w:val="22"/>
          <w:lang w:eastAsia="ko-KR"/>
        </w:rPr>
        <w:t xml:space="preserve"> within multiple CSI-RS resources can be used for efficient beam management. More specifically, </w:t>
      </w:r>
      <w:r w:rsidR="005348D4">
        <w:rPr>
          <w:rFonts w:eastAsia="맑은 고딕" w:hint="eastAsia"/>
          <w:sz w:val="22"/>
          <w:lang w:eastAsia="ko-KR"/>
        </w:rPr>
        <w:t xml:space="preserve">different </w:t>
      </w:r>
      <w:proofErr w:type="spellStart"/>
      <w:proofErr w:type="gramStart"/>
      <w:r w:rsidR="005348D4">
        <w:rPr>
          <w:rFonts w:eastAsia="맑은 고딕" w:hint="eastAsia"/>
          <w:sz w:val="22"/>
          <w:lang w:eastAsia="ko-KR"/>
        </w:rPr>
        <w:t>Tx</w:t>
      </w:r>
      <w:proofErr w:type="spellEnd"/>
      <w:proofErr w:type="gramEnd"/>
      <w:r w:rsidR="005348D4">
        <w:rPr>
          <w:rFonts w:eastAsia="맑은 고딕" w:hint="eastAsia"/>
          <w:sz w:val="22"/>
          <w:lang w:eastAsia="ko-KR"/>
        </w:rPr>
        <w:t xml:space="preserve"> beams can be mapped to </w:t>
      </w:r>
      <w:r w:rsidR="00454BBF">
        <w:rPr>
          <w:rFonts w:eastAsia="맑은 고딕" w:hint="eastAsia"/>
          <w:sz w:val="22"/>
          <w:lang w:eastAsia="ko-KR"/>
        </w:rPr>
        <w:t xml:space="preserve">across </w:t>
      </w:r>
      <w:r w:rsidR="005348D4">
        <w:rPr>
          <w:rFonts w:eastAsia="맑은 고딕" w:hint="eastAsia"/>
          <w:sz w:val="22"/>
          <w:lang w:eastAsia="ko-KR"/>
        </w:rPr>
        <w:t>the multiple ports</w:t>
      </w:r>
      <w:r w:rsidR="00454BBF">
        <w:rPr>
          <w:rFonts w:eastAsia="맑은 고딕" w:hint="eastAsia"/>
          <w:sz w:val="22"/>
          <w:lang w:eastAsia="ko-KR"/>
        </w:rPr>
        <w:t xml:space="preserve"> and multiple CSI-RS resources. </w:t>
      </w:r>
      <w:r w:rsidR="00C22995">
        <w:rPr>
          <w:rFonts w:eastAsia="맑은 고딕" w:hint="eastAsia"/>
          <w:sz w:val="22"/>
          <w:lang w:eastAsia="ko-KR"/>
        </w:rPr>
        <w:t xml:space="preserve">Thus, </w:t>
      </w:r>
      <w:r w:rsidR="006B31F2">
        <w:rPr>
          <w:rFonts w:eastAsia="맑은 고딕" w:hint="eastAsia"/>
          <w:sz w:val="22"/>
          <w:lang w:eastAsia="ko-KR"/>
        </w:rPr>
        <w:t xml:space="preserve">in order to accurately indicate the best </w:t>
      </w:r>
      <w:proofErr w:type="spellStart"/>
      <w:proofErr w:type="gramStart"/>
      <w:r w:rsidR="006B31F2">
        <w:rPr>
          <w:rFonts w:eastAsia="맑은 고딕" w:hint="eastAsia"/>
          <w:sz w:val="22"/>
          <w:lang w:eastAsia="ko-KR"/>
        </w:rPr>
        <w:t>Tx</w:t>
      </w:r>
      <w:proofErr w:type="spellEnd"/>
      <w:proofErr w:type="gramEnd"/>
      <w:r w:rsidR="006B31F2">
        <w:rPr>
          <w:rFonts w:eastAsia="맑은 고딕" w:hint="eastAsia"/>
          <w:sz w:val="22"/>
          <w:lang w:eastAsia="ko-KR"/>
        </w:rPr>
        <w:t xml:space="preserve"> beam, CRI and PMI related to the port number can be employed. Regarding PMI indication, port selection codebook with the rank 1 restriction may be one option. </w:t>
      </w:r>
      <w:r w:rsidR="005B2161">
        <w:rPr>
          <w:rFonts w:eastAsia="맑은 고딕" w:hint="eastAsia"/>
          <w:sz w:val="22"/>
          <w:lang w:eastAsia="ko-KR"/>
        </w:rPr>
        <w:t xml:space="preserve">Also, in order to indicate the quality of the selected best </w:t>
      </w:r>
      <w:proofErr w:type="spellStart"/>
      <w:proofErr w:type="gramStart"/>
      <w:r w:rsidR="005B2161">
        <w:rPr>
          <w:rFonts w:eastAsia="맑은 고딕" w:hint="eastAsia"/>
          <w:sz w:val="22"/>
          <w:lang w:eastAsia="ko-KR"/>
        </w:rPr>
        <w:t>Tx</w:t>
      </w:r>
      <w:proofErr w:type="spellEnd"/>
      <w:proofErr w:type="gramEnd"/>
      <w:r w:rsidR="005B2161">
        <w:rPr>
          <w:rFonts w:eastAsia="맑은 고딕" w:hint="eastAsia"/>
          <w:sz w:val="22"/>
          <w:lang w:eastAsia="ko-KR"/>
        </w:rPr>
        <w:t xml:space="preserve"> beam(s), its</w:t>
      </w:r>
      <w:r w:rsidR="004943D8">
        <w:rPr>
          <w:rFonts w:eastAsia="맑은 고딕" w:hint="eastAsia"/>
          <w:sz w:val="22"/>
          <w:lang w:eastAsia="ko-KR"/>
        </w:rPr>
        <w:t xml:space="preserve"> </w:t>
      </w:r>
      <w:r w:rsidR="005B2161">
        <w:rPr>
          <w:rFonts w:eastAsia="맑은 고딕" w:hint="eastAsia"/>
          <w:sz w:val="22"/>
          <w:lang w:eastAsia="ko-KR"/>
        </w:rPr>
        <w:t xml:space="preserve">related RSRP can be also reported to the </w:t>
      </w:r>
      <w:proofErr w:type="spellStart"/>
      <w:r w:rsidR="005B2161">
        <w:rPr>
          <w:rFonts w:eastAsia="맑은 고딕" w:hint="eastAsia"/>
          <w:sz w:val="22"/>
          <w:lang w:eastAsia="ko-KR"/>
        </w:rPr>
        <w:t>gNB</w:t>
      </w:r>
      <w:proofErr w:type="spellEnd"/>
      <w:r w:rsidR="005B2161">
        <w:rPr>
          <w:rFonts w:eastAsia="맑은 고딕" w:hint="eastAsia"/>
          <w:sz w:val="22"/>
          <w:lang w:eastAsia="ko-KR"/>
        </w:rPr>
        <w:t xml:space="preserve"> in addition to the CRI and PMI. In this case, RSRP table for beam management needs to be newly introduced.  </w:t>
      </w:r>
    </w:p>
    <w:p w:rsidR="002B580B" w:rsidRPr="004943D8" w:rsidRDefault="009435A2" w:rsidP="00CF2804">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2</w:t>
      </w:r>
      <w:r w:rsidR="004943D8" w:rsidRPr="00C06F1B">
        <w:rPr>
          <w:rFonts w:eastAsia="바탕" w:hint="eastAsia"/>
          <w:b/>
          <w:sz w:val="22"/>
          <w:szCs w:val="22"/>
          <w:lang w:val="en-US" w:eastAsia="ko-KR"/>
        </w:rPr>
        <w:t xml:space="preserve">. </w:t>
      </w:r>
      <w:r w:rsidR="004943D8">
        <w:rPr>
          <w:rFonts w:eastAsia="바탕" w:hint="eastAsia"/>
          <w:b/>
          <w:sz w:val="22"/>
          <w:szCs w:val="22"/>
          <w:lang w:val="en-US" w:eastAsia="ko-KR"/>
        </w:rPr>
        <w:t>One or more CRI, PMI and/or RSRP</w:t>
      </w:r>
      <w:r w:rsidR="002F78CC">
        <w:rPr>
          <w:rFonts w:eastAsia="바탕" w:hint="eastAsia"/>
          <w:b/>
          <w:sz w:val="22"/>
          <w:szCs w:val="22"/>
          <w:lang w:val="en-US" w:eastAsia="ko-KR"/>
        </w:rPr>
        <w:t xml:space="preserve"> indicator</w:t>
      </w:r>
      <w:r w:rsidR="004943D8">
        <w:rPr>
          <w:rFonts w:eastAsia="바탕" w:hint="eastAsia"/>
          <w:b/>
          <w:sz w:val="22"/>
          <w:szCs w:val="22"/>
          <w:lang w:val="en-US" w:eastAsia="ko-KR"/>
        </w:rPr>
        <w:t xml:space="preserve"> can be reported to indicate the best </w:t>
      </w:r>
      <w:proofErr w:type="spellStart"/>
      <w:proofErr w:type="gramStart"/>
      <w:r w:rsidR="004943D8">
        <w:rPr>
          <w:rFonts w:eastAsia="바탕" w:hint="eastAsia"/>
          <w:b/>
          <w:sz w:val="22"/>
          <w:szCs w:val="22"/>
          <w:lang w:val="en-US" w:eastAsia="ko-KR"/>
        </w:rPr>
        <w:t>Tx</w:t>
      </w:r>
      <w:proofErr w:type="spellEnd"/>
      <w:proofErr w:type="gramEnd"/>
      <w:r w:rsidR="004943D8">
        <w:rPr>
          <w:rFonts w:eastAsia="바탕" w:hint="eastAsia"/>
          <w:b/>
          <w:sz w:val="22"/>
          <w:szCs w:val="22"/>
          <w:lang w:val="en-US" w:eastAsia="ko-KR"/>
        </w:rPr>
        <w:t xml:space="preserve"> beam(s)</w:t>
      </w:r>
      <w:r w:rsidR="00CF2804">
        <w:rPr>
          <w:rFonts w:eastAsia="바탕" w:hint="eastAsia"/>
          <w:b/>
          <w:sz w:val="22"/>
          <w:szCs w:val="22"/>
          <w:lang w:val="en-US" w:eastAsia="ko-KR"/>
        </w:rPr>
        <w:t xml:space="preserve"> </w:t>
      </w:r>
      <w:r w:rsidR="00274257">
        <w:rPr>
          <w:rFonts w:eastAsia="바탕" w:hint="eastAsia"/>
          <w:b/>
          <w:sz w:val="22"/>
          <w:szCs w:val="22"/>
          <w:lang w:val="en-US" w:eastAsia="ko-KR"/>
        </w:rPr>
        <w:t>for</w:t>
      </w:r>
      <w:r w:rsidR="00CF2804">
        <w:rPr>
          <w:rFonts w:eastAsia="바탕" w:hint="eastAsia"/>
          <w:b/>
          <w:sz w:val="22"/>
          <w:szCs w:val="22"/>
          <w:lang w:val="en-US" w:eastAsia="ko-KR"/>
        </w:rPr>
        <w:t xml:space="preserve"> beam manageme</w:t>
      </w:r>
      <w:r w:rsidR="00406470">
        <w:rPr>
          <w:rFonts w:eastAsia="바탕" w:hint="eastAsia"/>
          <w:b/>
          <w:sz w:val="22"/>
          <w:szCs w:val="22"/>
          <w:lang w:val="en-US" w:eastAsia="ko-KR"/>
        </w:rPr>
        <w:t>n</w:t>
      </w:r>
      <w:r w:rsidR="00CF2804">
        <w:rPr>
          <w:rFonts w:eastAsia="바탕" w:hint="eastAsia"/>
          <w:b/>
          <w:sz w:val="22"/>
          <w:szCs w:val="22"/>
          <w:lang w:val="en-US" w:eastAsia="ko-KR"/>
        </w:rPr>
        <w:t>t</w:t>
      </w:r>
      <w:r w:rsidR="004943D8">
        <w:rPr>
          <w:rFonts w:eastAsia="바탕" w:hint="eastAsia"/>
          <w:b/>
          <w:sz w:val="22"/>
          <w:szCs w:val="22"/>
          <w:lang w:val="en-US" w:eastAsia="ko-KR"/>
        </w:rPr>
        <w:t>.</w:t>
      </w:r>
    </w:p>
    <w:p w:rsidR="008F040B" w:rsidRPr="003F389C"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D2014B" w:rsidRDefault="00104CD0" w:rsidP="00D2014B">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w:t>
      </w:r>
      <w:r w:rsidR="00D2014B">
        <w:rPr>
          <w:rFonts w:eastAsia="바탕" w:hint="eastAsia"/>
          <w:sz w:val="22"/>
          <w:szCs w:val="22"/>
          <w:lang w:val="en-US" w:eastAsia="ko-KR"/>
        </w:rPr>
        <w:t xml:space="preserve"> reporting contents </w:t>
      </w:r>
      <w:r w:rsidRPr="00104CD0">
        <w:rPr>
          <w:rFonts w:eastAsia="바탕"/>
          <w:sz w:val="22"/>
          <w:szCs w:val="22"/>
          <w:lang w:val="en-US" w:eastAsia="ko-KR"/>
        </w:rPr>
        <w:t>for</w:t>
      </w:r>
      <w:r w:rsidR="00D2014B">
        <w:rPr>
          <w:rFonts w:eastAsia="바탕" w:hint="eastAsia"/>
          <w:sz w:val="22"/>
          <w:szCs w:val="22"/>
          <w:lang w:val="en-US" w:eastAsia="ko-KR"/>
        </w:rPr>
        <w:t xml:space="preserve"> both CSI acquisition and beam management in</w:t>
      </w:r>
      <w:r w:rsidRPr="00104CD0">
        <w:rPr>
          <w:rFonts w:eastAsia="바탕"/>
          <w:sz w:val="22"/>
          <w:szCs w:val="22"/>
          <w:lang w:val="en-US" w:eastAsia="ko-KR"/>
        </w:rPr>
        <w:t xml:space="preserve"> NR MIMO. Following observations and proposals are given, based on the discussion:</w:t>
      </w:r>
      <w:r w:rsidR="00D2014B">
        <w:rPr>
          <w:rFonts w:eastAsia="바탕" w:hint="eastAsia"/>
          <w:sz w:val="22"/>
          <w:szCs w:val="22"/>
          <w:lang w:val="en-US" w:eastAsia="ko-KR"/>
        </w:rPr>
        <w:t xml:space="preserve"> </w:t>
      </w:r>
    </w:p>
    <w:p w:rsidR="00EF3732" w:rsidRPr="00C06F1B" w:rsidRDefault="009435A2" w:rsidP="00EF3732">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1</w:t>
      </w:r>
      <w:r w:rsidR="00EF3732" w:rsidRPr="00C06F1B">
        <w:rPr>
          <w:rFonts w:eastAsia="바탕" w:hint="eastAsia"/>
          <w:b/>
          <w:sz w:val="22"/>
          <w:szCs w:val="22"/>
          <w:lang w:val="en-US" w:eastAsia="ko-KR"/>
        </w:rPr>
        <w:t xml:space="preserve">. </w:t>
      </w:r>
      <w:r w:rsidR="00EF3732">
        <w:rPr>
          <w:rFonts w:eastAsia="바탕" w:hint="eastAsia"/>
          <w:b/>
          <w:sz w:val="22"/>
          <w:szCs w:val="22"/>
          <w:lang w:val="en-US" w:eastAsia="ko-KR"/>
        </w:rPr>
        <w:t>For Type II CSI feedback, p</w:t>
      </w:r>
      <w:r w:rsidR="00EF3732" w:rsidRPr="00C06F1B">
        <w:rPr>
          <w:rFonts w:eastAsia="바탕" w:hint="eastAsia"/>
          <w:b/>
          <w:sz w:val="22"/>
          <w:szCs w:val="22"/>
          <w:lang w:val="en-US" w:eastAsia="ko-KR"/>
        </w:rPr>
        <w:t xml:space="preserve">erformance benefit </w:t>
      </w:r>
      <w:r w:rsidR="00EF3732">
        <w:rPr>
          <w:rFonts w:eastAsia="바탕" w:hint="eastAsia"/>
          <w:b/>
          <w:sz w:val="22"/>
          <w:szCs w:val="22"/>
          <w:lang w:val="en-US" w:eastAsia="ko-KR"/>
        </w:rPr>
        <w:t>by</w:t>
      </w:r>
      <w:r w:rsidR="00EF3732" w:rsidRPr="00C06F1B">
        <w:rPr>
          <w:rFonts w:eastAsia="바탕" w:hint="eastAsia"/>
          <w:b/>
          <w:sz w:val="22"/>
          <w:szCs w:val="22"/>
          <w:lang w:val="en-US" w:eastAsia="ko-KR"/>
        </w:rPr>
        <w:t xml:space="preserve"> saving W2 payload size needs to be clearly shown</w:t>
      </w:r>
      <w:r w:rsidR="00EF3732">
        <w:rPr>
          <w:rFonts w:eastAsia="바탕" w:hint="eastAsia"/>
          <w:b/>
          <w:sz w:val="22"/>
          <w:szCs w:val="22"/>
          <w:lang w:val="en-US" w:eastAsia="ko-KR"/>
        </w:rPr>
        <w:t>.</w:t>
      </w:r>
    </w:p>
    <w:p w:rsidR="00EF3732" w:rsidRPr="004943D8" w:rsidRDefault="009435A2" w:rsidP="00EF3732">
      <w:pPr>
        <w:spacing w:before="120" w:after="120" w:line="240" w:lineRule="auto"/>
        <w:ind w:left="0" w:firstLine="0"/>
        <w:rPr>
          <w:rFonts w:eastAsia="바탕"/>
          <w:b/>
          <w:sz w:val="22"/>
          <w:szCs w:val="22"/>
          <w:lang w:val="en-US" w:eastAsia="ko-KR"/>
        </w:rPr>
      </w:pPr>
      <w:r w:rsidRPr="00C06F1B">
        <w:rPr>
          <w:rFonts w:eastAsia="바탕" w:hint="eastAsia"/>
          <w:b/>
          <w:sz w:val="22"/>
          <w:szCs w:val="22"/>
          <w:lang w:val="en-US" w:eastAsia="ko-KR"/>
        </w:rPr>
        <w:t>Observation</w:t>
      </w:r>
      <w:r>
        <w:rPr>
          <w:rFonts w:eastAsia="바탕" w:hint="eastAsia"/>
          <w:b/>
          <w:sz w:val="22"/>
          <w:szCs w:val="22"/>
          <w:lang w:val="en-US" w:eastAsia="ko-KR"/>
        </w:rPr>
        <w:t>2</w:t>
      </w:r>
      <w:r w:rsidR="00EF3732" w:rsidRPr="00C06F1B">
        <w:rPr>
          <w:rFonts w:eastAsia="바탕" w:hint="eastAsia"/>
          <w:b/>
          <w:sz w:val="22"/>
          <w:szCs w:val="22"/>
          <w:lang w:val="en-US" w:eastAsia="ko-KR"/>
        </w:rPr>
        <w:t xml:space="preserve">. </w:t>
      </w:r>
      <w:r w:rsidR="00EF3732">
        <w:rPr>
          <w:rFonts w:eastAsia="바탕" w:hint="eastAsia"/>
          <w:b/>
          <w:sz w:val="22"/>
          <w:szCs w:val="22"/>
          <w:lang w:val="en-US" w:eastAsia="ko-KR"/>
        </w:rPr>
        <w:t xml:space="preserve">One or more CRI, PMI and/or RSRP indicator can be reported to indicate the best </w:t>
      </w:r>
      <w:proofErr w:type="spellStart"/>
      <w:proofErr w:type="gramStart"/>
      <w:r w:rsidR="00EF3732">
        <w:rPr>
          <w:rFonts w:eastAsia="바탕" w:hint="eastAsia"/>
          <w:b/>
          <w:sz w:val="22"/>
          <w:szCs w:val="22"/>
          <w:lang w:val="en-US" w:eastAsia="ko-KR"/>
        </w:rPr>
        <w:t>Tx</w:t>
      </w:r>
      <w:proofErr w:type="spellEnd"/>
      <w:proofErr w:type="gramEnd"/>
      <w:r w:rsidR="00EF3732">
        <w:rPr>
          <w:rFonts w:eastAsia="바탕" w:hint="eastAsia"/>
          <w:b/>
          <w:sz w:val="22"/>
          <w:szCs w:val="22"/>
          <w:lang w:val="en-US" w:eastAsia="ko-KR"/>
        </w:rPr>
        <w:t xml:space="preserve"> beam(s) for beam management.</w:t>
      </w:r>
    </w:p>
    <w:p w:rsidR="00EF3732" w:rsidRPr="00EF3732" w:rsidRDefault="00EF3732" w:rsidP="00EF3732">
      <w:pPr>
        <w:spacing w:before="120" w:after="120" w:line="240" w:lineRule="auto"/>
        <w:ind w:left="1" w:firstLine="0"/>
        <w:rPr>
          <w:rFonts w:eastAsia="바탕"/>
          <w:b/>
          <w:sz w:val="22"/>
          <w:szCs w:val="22"/>
          <w:lang w:val="en-US" w:eastAsia="ko-KR"/>
        </w:rPr>
      </w:pPr>
      <w:r w:rsidRPr="00615964">
        <w:rPr>
          <w:rFonts w:eastAsia="바탕" w:hint="eastAsia"/>
          <w:b/>
          <w:sz w:val="22"/>
          <w:szCs w:val="22"/>
          <w:lang w:val="en-US" w:eastAsia="ko-KR"/>
        </w:rPr>
        <w:t xml:space="preserve">Proposal1. </w:t>
      </w:r>
      <w:r>
        <w:rPr>
          <w:rFonts w:eastAsia="바탕" w:hint="eastAsia"/>
          <w:b/>
          <w:sz w:val="22"/>
          <w:szCs w:val="22"/>
          <w:lang w:val="en-US" w:eastAsia="ko-KR"/>
        </w:rPr>
        <w:t xml:space="preserve">Support both PUCCH based and PUSCH based CSI reporting in NR in the case of Type 1 CSI. </w:t>
      </w:r>
    </w:p>
    <w:p w:rsidR="00D655A4" w:rsidRDefault="00D655A4" w:rsidP="00D655A4">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Proposal2. A</w:t>
      </w:r>
      <w:r w:rsidRPr="00EB7DBE">
        <w:rPr>
          <w:rFonts w:eastAsia="바탕" w:hint="eastAsia"/>
          <w:b/>
          <w:sz w:val="22"/>
          <w:szCs w:val="22"/>
          <w:lang w:val="en-US" w:eastAsia="ko-KR"/>
        </w:rPr>
        <w:t xml:space="preserve">t least WB CSI (e.g., RI, WB W1, WB W2, and WB CQI) is </w:t>
      </w:r>
      <w:r>
        <w:rPr>
          <w:rFonts w:eastAsia="바탕" w:hint="eastAsia"/>
          <w:b/>
          <w:sz w:val="22"/>
          <w:szCs w:val="22"/>
          <w:lang w:val="en-US" w:eastAsia="ko-KR"/>
        </w:rPr>
        <w:t>reported</w:t>
      </w:r>
      <w:r w:rsidRPr="00EB7DBE">
        <w:rPr>
          <w:rFonts w:eastAsia="바탕" w:hint="eastAsia"/>
          <w:b/>
          <w:sz w:val="22"/>
          <w:szCs w:val="22"/>
          <w:lang w:val="en-US" w:eastAsia="ko-KR"/>
        </w:rPr>
        <w:t xml:space="preserve"> via PUCCH.</w:t>
      </w:r>
    </w:p>
    <w:p w:rsidR="00EF3732" w:rsidRPr="004A2D4D" w:rsidRDefault="00EF3732" w:rsidP="00EF3732">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Pr>
          <w:rFonts w:eastAsia="바탕" w:hint="eastAsia"/>
          <w:b/>
          <w:sz w:val="22"/>
          <w:szCs w:val="22"/>
          <w:lang w:val="en-US" w:eastAsia="ko-KR"/>
        </w:rPr>
        <w:t>3</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II CSI feedback, only PUSCH based CSI reporting is preferable.  </w:t>
      </w:r>
    </w:p>
    <w:p w:rsidR="00D655A4" w:rsidRDefault="00D655A4" w:rsidP="00D655A4">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Proposal4</w:t>
      </w:r>
      <w:r w:rsidRPr="00C06F1B">
        <w:rPr>
          <w:rFonts w:eastAsia="바탕" w:hint="eastAsia"/>
          <w:b/>
          <w:sz w:val="22"/>
          <w:szCs w:val="22"/>
          <w:lang w:val="en-US" w:eastAsia="ko-KR"/>
        </w:rPr>
        <w:t xml:space="preserve">. </w:t>
      </w:r>
      <w:r w:rsidRPr="00E96D5A">
        <w:rPr>
          <w:rFonts w:eastAsia="바탕" w:hint="eastAsia"/>
          <w:b/>
          <w:sz w:val="22"/>
          <w:szCs w:val="22"/>
          <w:lang w:val="en-US" w:eastAsia="ko-KR"/>
        </w:rPr>
        <w:t xml:space="preserve">Consider configurable Q-bit CQI table in order to flexibly support </w:t>
      </w:r>
      <w:r>
        <w:rPr>
          <w:rFonts w:eastAsia="바탕" w:hint="eastAsia"/>
          <w:b/>
          <w:sz w:val="22"/>
          <w:szCs w:val="22"/>
          <w:lang w:val="en-US" w:eastAsia="ko-KR"/>
        </w:rPr>
        <w:t>different ranges and step sizes of</w:t>
      </w:r>
      <w:r w:rsidRPr="00E96D5A">
        <w:rPr>
          <w:rFonts w:eastAsia="바탕" w:hint="eastAsia"/>
          <w:b/>
          <w:sz w:val="22"/>
          <w:szCs w:val="22"/>
          <w:lang w:val="en-US" w:eastAsia="ko-KR"/>
        </w:rPr>
        <w:t xml:space="preserve"> MCS level and more accurate CQI reporting.</w:t>
      </w:r>
      <w:r>
        <w:rPr>
          <w:rFonts w:eastAsia="바탕" w:hint="eastAsia"/>
          <w:b/>
          <w:sz w:val="22"/>
          <w:szCs w:val="22"/>
          <w:lang w:val="en-US" w:eastAsia="ko-KR"/>
        </w:rPr>
        <w:t xml:space="preserve"> </w:t>
      </w:r>
    </w:p>
    <w:p w:rsidR="00EF3732" w:rsidRPr="00D655A4" w:rsidRDefault="00EF3732" w:rsidP="00827AEC">
      <w:pPr>
        <w:spacing w:before="120" w:after="120" w:line="240" w:lineRule="auto"/>
        <w:ind w:left="283" w:hangingChars="131" w:hanging="283"/>
        <w:rPr>
          <w:rFonts w:eastAsia="바탕"/>
          <w:b/>
          <w:sz w:val="22"/>
          <w:szCs w:val="22"/>
          <w:lang w:val="en-US" w:eastAsia="ko-KR"/>
        </w:rPr>
      </w:pPr>
    </w:p>
    <w:sectPr w:rsidR="00EF3732" w:rsidRPr="00D655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2DB" w:rsidRDefault="005C32DB" w:rsidP="00CB15B0">
      <w:pPr>
        <w:spacing w:before="0" w:after="0" w:line="240" w:lineRule="auto"/>
      </w:pPr>
      <w:r>
        <w:separator/>
      </w:r>
    </w:p>
  </w:endnote>
  <w:endnote w:type="continuationSeparator" w:id="0">
    <w:p w:rsidR="005C32DB" w:rsidRDefault="005C32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2DB" w:rsidRDefault="005C32DB" w:rsidP="00CB15B0">
      <w:pPr>
        <w:spacing w:before="0" w:after="0" w:line="240" w:lineRule="auto"/>
      </w:pPr>
      <w:r>
        <w:separator/>
      </w:r>
    </w:p>
  </w:footnote>
  <w:footnote w:type="continuationSeparator" w:id="0">
    <w:p w:rsidR="005C32DB" w:rsidRDefault="005C32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366A02"/>
    <w:multiLevelType w:val="hybridMultilevel"/>
    <w:tmpl w:val="4A1EC42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0">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5">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6">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7">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8">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9">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3">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5">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8">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1">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2">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3">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9">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1">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7F1B0D5B"/>
    <w:multiLevelType w:val="hybridMultilevel"/>
    <w:tmpl w:val="1FA0A558"/>
    <w:lvl w:ilvl="0" w:tplc="C5C810FC">
      <w:start w:val="1"/>
      <w:numFmt w:val="bullet"/>
      <w:lvlText w:val="•"/>
      <w:lvlJc w:val="left"/>
      <w:pPr>
        <w:ind w:left="1020" w:hanging="400"/>
      </w:pPr>
      <w:rPr>
        <w:rFonts w:ascii="Arial" w:hAnsi="Aria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6"/>
  </w:num>
  <w:num w:numId="2">
    <w:abstractNumId w:val="36"/>
  </w:num>
  <w:num w:numId="3">
    <w:abstractNumId w:val="0"/>
  </w:num>
  <w:num w:numId="4">
    <w:abstractNumId w:val="21"/>
  </w:num>
  <w:num w:numId="5">
    <w:abstractNumId w:val="13"/>
  </w:num>
  <w:num w:numId="6">
    <w:abstractNumId w:val="39"/>
  </w:num>
  <w:num w:numId="7">
    <w:abstractNumId w:val="8"/>
  </w:num>
  <w:num w:numId="8">
    <w:abstractNumId w:val="19"/>
  </w:num>
  <w:num w:numId="9">
    <w:abstractNumId w:val="23"/>
  </w:num>
  <w:num w:numId="10">
    <w:abstractNumId w:val="26"/>
  </w:num>
  <w:num w:numId="11">
    <w:abstractNumId w:val="15"/>
  </w:num>
  <w:num w:numId="12">
    <w:abstractNumId w:val="2"/>
  </w:num>
  <w:num w:numId="13">
    <w:abstractNumId w:val="18"/>
  </w:num>
  <w:num w:numId="14">
    <w:abstractNumId w:val="37"/>
  </w:num>
  <w:num w:numId="15">
    <w:abstractNumId w:val="10"/>
  </w:num>
  <w:num w:numId="16">
    <w:abstractNumId w:val="17"/>
  </w:num>
  <w:num w:numId="17">
    <w:abstractNumId w:val="1"/>
  </w:num>
  <w:num w:numId="18">
    <w:abstractNumId w:val="29"/>
  </w:num>
  <w:num w:numId="19">
    <w:abstractNumId w:val="14"/>
  </w:num>
  <w:num w:numId="20">
    <w:abstractNumId w:val="41"/>
  </w:num>
  <w:num w:numId="21">
    <w:abstractNumId w:val="3"/>
  </w:num>
  <w:num w:numId="22">
    <w:abstractNumId w:val="22"/>
  </w:num>
  <w:num w:numId="23">
    <w:abstractNumId w:val="33"/>
  </w:num>
  <w:num w:numId="24">
    <w:abstractNumId w:val="9"/>
  </w:num>
  <w:num w:numId="25">
    <w:abstractNumId w:val="16"/>
  </w:num>
  <w:num w:numId="26">
    <w:abstractNumId w:val="24"/>
  </w:num>
  <w:num w:numId="27">
    <w:abstractNumId w:val="4"/>
  </w:num>
  <w:num w:numId="28">
    <w:abstractNumId w:val="31"/>
  </w:num>
  <w:num w:numId="29">
    <w:abstractNumId w:val="6"/>
  </w:num>
  <w:num w:numId="30">
    <w:abstractNumId w:val="5"/>
  </w:num>
  <w:num w:numId="31">
    <w:abstractNumId w:val="35"/>
  </w:num>
  <w:num w:numId="32">
    <w:abstractNumId w:val="34"/>
  </w:num>
  <w:num w:numId="33">
    <w:abstractNumId w:val="11"/>
  </w:num>
  <w:num w:numId="34">
    <w:abstractNumId w:val="38"/>
  </w:num>
  <w:num w:numId="35">
    <w:abstractNumId w:val="36"/>
  </w:num>
  <w:num w:numId="36">
    <w:abstractNumId w:val="12"/>
  </w:num>
  <w:num w:numId="37">
    <w:abstractNumId w:val="40"/>
  </w:num>
  <w:num w:numId="38">
    <w:abstractNumId w:val="32"/>
  </w:num>
  <w:num w:numId="39">
    <w:abstractNumId w:val="27"/>
  </w:num>
  <w:num w:numId="40">
    <w:abstractNumId w:val="28"/>
  </w:num>
  <w:num w:numId="41">
    <w:abstractNumId w:val="20"/>
  </w:num>
  <w:num w:numId="42">
    <w:abstractNumId w:val="30"/>
  </w:num>
  <w:num w:numId="43">
    <w:abstractNumId w:val="7"/>
  </w:num>
  <w:num w:numId="44">
    <w:abstractNumId w:val="42"/>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23C"/>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6CB0"/>
    <w:rsid w:val="00077728"/>
    <w:rsid w:val="00077A56"/>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6F12"/>
    <w:rsid w:val="00097A46"/>
    <w:rsid w:val="000A0AD7"/>
    <w:rsid w:val="000A0EEB"/>
    <w:rsid w:val="000A0FAF"/>
    <w:rsid w:val="000A1604"/>
    <w:rsid w:val="000A1879"/>
    <w:rsid w:val="000A2601"/>
    <w:rsid w:val="000A2D37"/>
    <w:rsid w:val="000A335C"/>
    <w:rsid w:val="000A39C9"/>
    <w:rsid w:val="000A3CB8"/>
    <w:rsid w:val="000A4550"/>
    <w:rsid w:val="000A6022"/>
    <w:rsid w:val="000A664A"/>
    <w:rsid w:val="000A682E"/>
    <w:rsid w:val="000A7338"/>
    <w:rsid w:val="000A761B"/>
    <w:rsid w:val="000B0147"/>
    <w:rsid w:val="000B0804"/>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579"/>
    <w:rsid w:val="000E6698"/>
    <w:rsid w:val="000E6960"/>
    <w:rsid w:val="000E7D80"/>
    <w:rsid w:val="000F0B17"/>
    <w:rsid w:val="000F0BF5"/>
    <w:rsid w:val="000F1CA8"/>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2B1"/>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792"/>
    <w:rsid w:val="00186A3C"/>
    <w:rsid w:val="001907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3B4E"/>
    <w:rsid w:val="00204181"/>
    <w:rsid w:val="00204EE7"/>
    <w:rsid w:val="0020597C"/>
    <w:rsid w:val="002059E8"/>
    <w:rsid w:val="00206271"/>
    <w:rsid w:val="00206315"/>
    <w:rsid w:val="002064EA"/>
    <w:rsid w:val="00206764"/>
    <w:rsid w:val="00206AA4"/>
    <w:rsid w:val="00206AFD"/>
    <w:rsid w:val="00210079"/>
    <w:rsid w:val="00210A03"/>
    <w:rsid w:val="00210C38"/>
    <w:rsid w:val="00211E1B"/>
    <w:rsid w:val="0021265F"/>
    <w:rsid w:val="00212BD9"/>
    <w:rsid w:val="00213636"/>
    <w:rsid w:val="00213B1A"/>
    <w:rsid w:val="00213F16"/>
    <w:rsid w:val="00214D71"/>
    <w:rsid w:val="0021511E"/>
    <w:rsid w:val="00215471"/>
    <w:rsid w:val="002154A9"/>
    <w:rsid w:val="00215BD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2F78CC"/>
    <w:rsid w:val="002F7A7B"/>
    <w:rsid w:val="003010D2"/>
    <w:rsid w:val="003017A2"/>
    <w:rsid w:val="0030186C"/>
    <w:rsid w:val="00301AFD"/>
    <w:rsid w:val="003025BD"/>
    <w:rsid w:val="00304039"/>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81D"/>
    <w:rsid w:val="00320E71"/>
    <w:rsid w:val="00320EF7"/>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B61"/>
    <w:rsid w:val="00324E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11B7"/>
    <w:rsid w:val="00371CC6"/>
    <w:rsid w:val="00371F10"/>
    <w:rsid w:val="00372217"/>
    <w:rsid w:val="00372EA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DB8"/>
    <w:rsid w:val="003D7F5C"/>
    <w:rsid w:val="003E0627"/>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89C"/>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6470"/>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BBF"/>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3D8"/>
    <w:rsid w:val="004944E8"/>
    <w:rsid w:val="00494B0A"/>
    <w:rsid w:val="00494E0A"/>
    <w:rsid w:val="00495595"/>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64E"/>
    <w:rsid w:val="004B47E3"/>
    <w:rsid w:val="004B4930"/>
    <w:rsid w:val="004B4B99"/>
    <w:rsid w:val="004B4D7C"/>
    <w:rsid w:val="004B5442"/>
    <w:rsid w:val="004B57AE"/>
    <w:rsid w:val="004B5F29"/>
    <w:rsid w:val="004B64D4"/>
    <w:rsid w:val="004B753E"/>
    <w:rsid w:val="004C0414"/>
    <w:rsid w:val="004C0CC9"/>
    <w:rsid w:val="004C17E0"/>
    <w:rsid w:val="004C1B83"/>
    <w:rsid w:val="004C2636"/>
    <w:rsid w:val="004C32AB"/>
    <w:rsid w:val="004C4243"/>
    <w:rsid w:val="004C4537"/>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6CFB"/>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A18"/>
    <w:rsid w:val="00562C9C"/>
    <w:rsid w:val="00563C45"/>
    <w:rsid w:val="00563FC3"/>
    <w:rsid w:val="00564545"/>
    <w:rsid w:val="0056473C"/>
    <w:rsid w:val="00565F03"/>
    <w:rsid w:val="00566407"/>
    <w:rsid w:val="005664EE"/>
    <w:rsid w:val="00567C57"/>
    <w:rsid w:val="00571DCA"/>
    <w:rsid w:val="005720ED"/>
    <w:rsid w:val="005721A7"/>
    <w:rsid w:val="00573440"/>
    <w:rsid w:val="00573B1A"/>
    <w:rsid w:val="00574E5A"/>
    <w:rsid w:val="00575092"/>
    <w:rsid w:val="00575C40"/>
    <w:rsid w:val="005775A7"/>
    <w:rsid w:val="00577645"/>
    <w:rsid w:val="0057771F"/>
    <w:rsid w:val="0057798F"/>
    <w:rsid w:val="00580B01"/>
    <w:rsid w:val="00581377"/>
    <w:rsid w:val="00581C5F"/>
    <w:rsid w:val="0058242B"/>
    <w:rsid w:val="00582F6F"/>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33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4FA"/>
    <w:rsid w:val="006056E3"/>
    <w:rsid w:val="00605934"/>
    <w:rsid w:val="00605E2F"/>
    <w:rsid w:val="00605FE7"/>
    <w:rsid w:val="006062E8"/>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BB1"/>
    <w:rsid w:val="0061531C"/>
    <w:rsid w:val="00615964"/>
    <w:rsid w:val="0061660B"/>
    <w:rsid w:val="00616733"/>
    <w:rsid w:val="006179C6"/>
    <w:rsid w:val="00617DD7"/>
    <w:rsid w:val="00620406"/>
    <w:rsid w:val="006208A5"/>
    <w:rsid w:val="006216A4"/>
    <w:rsid w:val="00621A84"/>
    <w:rsid w:val="00622952"/>
    <w:rsid w:val="006235A7"/>
    <w:rsid w:val="00623D08"/>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589"/>
    <w:rsid w:val="006726CA"/>
    <w:rsid w:val="00672F34"/>
    <w:rsid w:val="006731A2"/>
    <w:rsid w:val="00673849"/>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D99"/>
    <w:rsid w:val="006C0F4B"/>
    <w:rsid w:val="006C1393"/>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5AC"/>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446"/>
    <w:rsid w:val="00775900"/>
    <w:rsid w:val="00775992"/>
    <w:rsid w:val="00776A68"/>
    <w:rsid w:val="00776C8E"/>
    <w:rsid w:val="00777FB7"/>
    <w:rsid w:val="0078036B"/>
    <w:rsid w:val="00780D57"/>
    <w:rsid w:val="00780FBC"/>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3166"/>
    <w:rsid w:val="007A33BF"/>
    <w:rsid w:val="007A4761"/>
    <w:rsid w:val="007A4A2D"/>
    <w:rsid w:val="007A4A86"/>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A73"/>
    <w:rsid w:val="007B4BA2"/>
    <w:rsid w:val="007B529F"/>
    <w:rsid w:val="007B5AD1"/>
    <w:rsid w:val="007B5B9D"/>
    <w:rsid w:val="007B6AA3"/>
    <w:rsid w:val="007B6F77"/>
    <w:rsid w:val="007B77C7"/>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DD4"/>
    <w:rsid w:val="007C74BB"/>
    <w:rsid w:val="007D0272"/>
    <w:rsid w:val="007D09D3"/>
    <w:rsid w:val="007D26D9"/>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6A58"/>
    <w:rsid w:val="00816E79"/>
    <w:rsid w:val="008170B7"/>
    <w:rsid w:val="00817414"/>
    <w:rsid w:val="0081765F"/>
    <w:rsid w:val="00817B0F"/>
    <w:rsid w:val="00820DDC"/>
    <w:rsid w:val="00821122"/>
    <w:rsid w:val="00821140"/>
    <w:rsid w:val="008213FC"/>
    <w:rsid w:val="00822CF4"/>
    <w:rsid w:val="008241E7"/>
    <w:rsid w:val="00825813"/>
    <w:rsid w:val="00825C4E"/>
    <w:rsid w:val="0082615F"/>
    <w:rsid w:val="00826B13"/>
    <w:rsid w:val="00826B4C"/>
    <w:rsid w:val="00826BD9"/>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779C"/>
    <w:rsid w:val="00867A18"/>
    <w:rsid w:val="00867A46"/>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F0052"/>
    <w:rsid w:val="008F0245"/>
    <w:rsid w:val="008F039D"/>
    <w:rsid w:val="008F040B"/>
    <w:rsid w:val="008F1631"/>
    <w:rsid w:val="008F1ACE"/>
    <w:rsid w:val="008F1B0B"/>
    <w:rsid w:val="008F29CE"/>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9C4"/>
    <w:rsid w:val="00933545"/>
    <w:rsid w:val="00933CDA"/>
    <w:rsid w:val="00933FFD"/>
    <w:rsid w:val="0093403A"/>
    <w:rsid w:val="00934869"/>
    <w:rsid w:val="00934E1A"/>
    <w:rsid w:val="00936E9A"/>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5EFD"/>
    <w:rsid w:val="009960E1"/>
    <w:rsid w:val="009961F3"/>
    <w:rsid w:val="00996323"/>
    <w:rsid w:val="009964F0"/>
    <w:rsid w:val="00996E0A"/>
    <w:rsid w:val="00996E76"/>
    <w:rsid w:val="00997135"/>
    <w:rsid w:val="009975F8"/>
    <w:rsid w:val="00997C64"/>
    <w:rsid w:val="00997F55"/>
    <w:rsid w:val="009A0B68"/>
    <w:rsid w:val="009A0CC5"/>
    <w:rsid w:val="009A0D09"/>
    <w:rsid w:val="009A0D8F"/>
    <w:rsid w:val="009A1448"/>
    <w:rsid w:val="009A1CFB"/>
    <w:rsid w:val="009A26E8"/>
    <w:rsid w:val="009A27AD"/>
    <w:rsid w:val="009A2E25"/>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6001D"/>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3A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43E"/>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584"/>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995"/>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0AB3"/>
    <w:rsid w:val="00C7150F"/>
    <w:rsid w:val="00C71C94"/>
    <w:rsid w:val="00C71D99"/>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3F77"/>
    <w:rsid w:val="00CD4A18"/>
    <w:rsid w:val="00CD4A9C"/>
    <w:rsid w:val="00CD4B9B"/>
    <w:rsid w:val="00CD5117"/>
    <w:rsid w:val="00CD51FB"/>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092"/>
    <w:rsid w:val="00D010E6"/>
    <w:rsid w:val="00D0110A"/>
    <w:rsid w:val="00D0185B"/>
    <w:rsid w:val="00D01A43"/>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6AA0"/>
    <w:rsid w:val="00D17405"/>
    <w:rsid w:val="00D17B73"/>
    <w:rsid w:val="00D17F6C"/>
    <w:rsid w:val="00D2014B"/>
    <w:rsid w:val="00D20DAD"/>
    <w:rsid w:val="00D20E7A"/>
    <w:rsid w:val="00D20F75"/>
    <w:rsid w:val="00D2143C"/>
    <w:rsid w:val="00D21644"/>
    <w:rsid w:val="00D218F0"/>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879E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448E"/>
    <w:rsid w:val="00DA48D2"/>
    <w:rsid w:val="00DA4981"/>
    <w:rsid w:val="00DA4B26"/>
    <w:rsid w:val="00DA5A02"/>
    <w:rsid w:val="00DA635B"/>
    <w:rsid w:val="00DA643C"/>
    <w:rsid w:val="00DA69B7"/>
    <w:rsid w:val="00DA6D64"/>
    <w:rsid w:val="00DA6F55"/>
    <w:rsid w:val="00DA7144"/>
    <w:rsid w:val="00DA74D9"/>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740"/>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4C7E"/>
    <w:rsid w:val="00E94FA4"/>
    <w:rsid w:val="00E954AF"/>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E0162"/>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16B81"/>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6BA"/>
    <w:rsid w:val="00F26A78"/>
    <w:rsid w:val="00F26EF1"/>
    <w:rsid w:val="00F270B4"/>
    <w:rsid w:val="00F27853"/>
    <w:rsid w:val="00F27A40"/>
    <w:rsid w:val="00F30B97"/>
    <w:rsid w:val="00F3164A"/>
    <w:rsid w:val="00F3212A"/>
    <w:rsid w:val="00F3217D"/>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D8A"/>
    <w:rsid w:val="00FB65B2"/>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48"/>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63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5A247-B526-4B65-9BFD-189796AB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1074</Words>
  <Characters>6124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5</cp:revision>
  <cp:lastPrinted>2010-11-09T05:20:00Z</cp:lastPrinted>
  <dcterms:created xsi:type="dcterms:W3CDTF">2017-06-16T05:32:00Z</dcterms:created>
  <dcterms:modified xsi:type="dcterms:W3CDTF">2017-06-16T12:51:00Z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